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32E9E" w14:textId="799A6345" w:rsidR="00E829BE" w:rsidRDefault="00E9532E" w:rsidP="00472AD5">
      <w:pPr>
        <w:spacing w:after="0" w:line="240" w:lineRule="auto"/>
        <w:ind w:left="116" w:right="-14" w:hanging="10"/>
        <w:jc w:val="right"/>
      </w:pPr>
      <w:r>
        <w:rPr>
          <w:noProof/>
        </w:rPr>
        <w:drawing>
          <wp:anchor distT="0" distB="0" distL="114300" distR="114300" simplePos="0" relativeHeight="251658240" behindDoc="0" locked="0" layoutInCell="1" allowOverlap="0" wp14:anchorId="0608644B" wp14:editId="4DDBBF38">
            <wp:simplePos x="0" y="0"/>
            <wp:positionH relativeFrom="column">
              <wp:posOffset>97790</wp:posOffset>
            </wp:positionH>
            <wp:positionV relativeFrom="paragraph">
              <wp:posOffset>10795</wp:posOffset>
            </wp:positionV>
            <wp:extent cx="992505" cy="847725"/>
            <wp:effectExtent l="0" t="0" r="0" b="9525"/>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992505" cy="847725"/>
                    </a:xfrm>
                    <a:prstGeom prst="rect">
                      <a:avLst/>
                    </a:prstGeom>
                  </pic:spPr>
                </pic:pic>
              </a:graphicData>
            </a:graphic>
            <wp14:sizeRelH relativeFrom="margin">
              <wp14:pctWidth>0</wp14:pctWidth>
            </wp14:sizeRelH>
            <wp14:sizeRelV relativeFrom="margin">
              <wp14:pctHeight>0</wp14:pctHeight>
            </wp14:sizeRelV>
          </wp:anchor>
        </w:drawing>
      </w:r>
      <w:r w:rsidR="00495A88">
        <w:t xml:space="preserve"> </w:t>
      </w:r>
      <w:r>
        <w:t xml:space="preserve">      LINCOLN COUNTY RESOURCE BOARD </w:t>
      </w:r>
    </w:p>
    <w:p w14:paraId="0D702195" w14:textId="77777777" w:rsidR="00E829BE" w:rsidRDefault="00E9532E" w:rsidP="00472AD5">
      <w:pPr>
        <w:spacing w:after="0" w:line="240" w:lineRule="auto"/>
        <w:ind w:left="116" w:right="-14" w:hanging="10"/>
        <w:jc w:val="right"/>
      </w:pPr>
      <w:r>
        <w:t xml:space="preserve">Lincoln County, Missouri </w:t>
      </w:r>
    </w:p>
    <w:p w14:paraId="21C51295" w14:textId="036D8E72" w:rsidR="00E829BE" w:rsidRDefault="00E9532E" w:rsidP="00472AD5">
      <w:pPr>
        <w:spacing w:after="0" w:line="240" w:lineRule="auto"/>
        <w:ind w:left="116" w:right="-14" w:hanging="10"/>
        <w:jc w:val="right"/>
      </w:pPr>
      <w:r>
        <w:t xml:space="preserve">Meeting Minutes of </w:t>
      </w:r>
      <w:r w:rsidR="001D1902">
        <w:t>June 21</w:t>
      </w:r>
      <w:r w:rsidR="00847B02">
        <w:t>,</w:t>
      </w:r>
      <w:r>
        <w:t xml:space="preserve"> 202</w:t>
      </w:r>
      <w:r w:rsidR="009C30CF">
        <w:t>3</w:t>
      </w:r>
      <w:r>
        <w:t xml:space="preserve"> </w:t>
      </w:r>
    </w:p>
    <w:p w14:paraId="29526609" w14:textId="77777777" w:rsidR="00802872" w:rsidRPr="00802872" w:rsidRDefault="00802872" w:rsidP="00472AD5">
      <w:pPr>
        <w:spacing w:after="1" w:line="240" w:lineRule="auto"/>
        <w:ind w:left="65" w:right="-13" w:hanging="10"/>
        <w:jc w:val="right"/>
      </w:pPr>
      <w:r w:rsidRPr="00802872">
        <w:t xml:space="preserve">Held via Hybrid Format (In Person and Zoom)  </w:t>
      </w:r>
    </w:p>
    <w:p w14:paraId="1ADCBE2F" w14:textId="77777777" w:rsidR="00E829BE" w:rsidRDefault="00E9532E" w:rsidP="00472AD5">
      <w:pPr>
        <w:spacing w:after="0" w:line="240" w:lineRule="auto"/>
        <w:ind w:left="106" w:firstLine="0"/>
      </w:pPr>
      <w:r>
        <w:rPr>
          <w:b/>
        </w:rPr>
        <w:t xml:space="preserve"> </w:t>
      </w:r>
    </w:p>
    <w:p w14:paraId="3414548F" w14:textId="4F42739E" w:rsidR="00E829BE" w:rsidRDefault="00E9532E" w:rsidP="00472AD5">
      <w:pPr>
        <w:spacing w:after="0" w:line="240" w:lineRule="auto"/>
        <w:ind w:left="106" w:firstLine="0"/>
      </w:pPr>
      <w:r>
        <w:rPr>
          <w:b/>
        </w:rPr>
        <w:t xml:space="preserve">  </w:t>
      </w:r>
    </w:p>
    <w:p w14:paraId="0AFCCA8E" w14:textId="679C0AB4" w:rsidR="00E829BE" w:rsidRDefault="00E9532E" w:rsidP="00472AD5">
      <w:pPr>
        <w:spacing w:line="240" w:lineRule="auto"/>
        <w:ind w:left="-3"/>
      </w:pPr>
      <w:r>
        <w:rPr>
          <w:b/>
        </w:rPr>
        <w:t>Meeting Call to Order</w:t>
      </w:r>
      <w:r>
        <w:t xml:space="preserve">:  </w:t>
      </w:r>
      <w:r w:rsidR="00802872">
        <w:t>T</w:t>
      </w:r>
      <w:r>
        <w:t>he meeting was called to order at 8:3</w:t>
      </w:r>
      <w:r w:rsidR="001D1902">
        <w:t>5</w:t>
      </w:r>
      <w:r>
        <w:t xml:space="preserve"> a.m. </w:t>
      </w:r>
      <w:r w:rsidR="00802872">
        <w:t xml:space="preserve">at Cuivre River Electric Cooperative’s Community Room by LCRB Chair </w:t>
      </w:r>
      <w:r w:rsidR="009710D2">
        <w:t>Kathy Boessen</w:t>
      </w:r>
      <w:r w:rsidR="009C30CF">
        <w:t>.</w:t>
      </w:r>
      <w:r w:rsidR="007E420D">
        <w:t xml:space="preserve"> </w:t>
      </w:r>
      <w:r w:rsidR="00847B02">
        <w:t xml:space="preserve"> </w:t>
      </w:r>
      <w:r>
        <w:t xml:space="preserve">   </w:t>
      </w:r>
    </w:p>
    <w:p w14:paraId="1EF36831" w14:textId="77777777" w:rsidR="00E829BE" w:rsidRDefault="00E9532E" w:rsidP="00472AD5">
      <w:pPr>
        <w:spacing w:after="0" w:line="240" w:lineRule="auto"/>
        <w:ind w:left="3" w:firstLine="0"/>
      </w:pPr>
      <w:r>
        <w:rPr>
          <w:b/>
        </w:rPr>
        <w:t xml:space="preserve"> </w:t>
      </w:r>
    </w:p>
    <w:p w14:paraId="7AF0DD47" w14:textId="77777777" w:rsidR="00E829BE" w:rsidRDefault="00E9532E" w:rsidP="00472AD5">
      <w:pPr>
        <w:spacing w:line="240" w:lineRule="auto"/>
        <w:ind w:left="-1" w:hanging="10"/>
      </w:pPr>
      <w:r>
        <w:rPr>
          <w:b/>
        </w:rPr>
        <w:t>Roll Call and Introduction of Guests:</w:t>
      </w:r>
      <w:r>
        <w:t xml:space="preserve">   </w:t>
      </w:r>
    </w:p>
    <w:p w14:paraId="51C316FE" w14:textId="715816E9" w:rsidR="00E829BE" w:rsidRDefault="00E9532E" w:rsidP="00472AD5">
      <w:pPr>
        <w:spacing w:line="240" w:lineRule="auto"/>
        <w:ind w:left="-3"/>
      </w:pPr>
      <w:r>
        <w:rPr>
          <w:u w:val="single" w:color="000000"/>
        </w:rPr>
        <w:t>Present</w:t>
      </w:r>
      <w:r>
        <w:t xml:space="preserve">: </w:t>
      </w:r>
      <w:r w:rsidR="00802872">
        <w:t xml:space="preserve">Kathy Boessen, </w:t>
      </w:r>
      <w:r w:rsidR="00B406B3">
        <w:t xml:space="preserve">Margie Beckmann, </w:t>
      </w:r>
      <w:r w:rsidR="00C005ED">
        <w:t xml:space="preserve">Katrina Ellis, </w:t>
      </w:r>
      <w:r w:rsidR="00802872">
        <w:t>Glenda Fitzgerald</w:t>
      </w:r>
      <w:r w:rsidR="003A1081">
        <w:t>,</w:t>
      </w:r>
      <w:r w:rsidR="004D7B3B">
        <w:t xml:space="preserve"> Christine Heintzelman</w:t>
      </w:r>
      <w:r w:rsidR="001D1902">
        <w:t>,</w:t>
      </w:r>
      <w:r w:rsidR="003A1081">
        <w:t xml:space="preserve"> Melba Houston, </w:t>
      </w:r>
      <w:r w:rsidR="00B406B3">
        <w:t xml:space="preserve">Scott Hufty, </w:t>
      </w:r>
      <w:r>
        <w:t xml:space="preserve">Cheri Winchester and Hally Wells </w:t>
      </w:r>
      <w:r w:rsidR="001D1902">
        <w:t>(via Zoom)</w:t>
      </w:r>
      <w:r>
        <w:t xml:space="preserve"> </w:t>
      </w:r>
    </w:p>
    <w:p w14:paraId="4455E15E" w14:textId="25F2B740" w:rsidR="00E829BE" w:rsidRDefault="00E9532E" w:rsidP="00472AD5">
      <w:pPr>
        <w:spacing w:line="240" w:lineRule="auto"/>
        <w:ind w:left="-3"/>
      </w:pPr>
      <w:r>
        <w:rPr>
          <w:u w:val="single" w:color="000000"/>
        </w:rPr>
        <w:t>Absent</w:t>
      </w:r>
      <w:r>
        <w:t xml:space="preserve">: </w:t>
      </w:r>
      <w:r w:rsidR="001D1902">
        <w:t>Kristin Gentry, Dr. Elaine Henderson, Sarah Lavy and Jim Price</w:t>
      </w:r>
    </w:p>
    <w:p w14:paraId="32F4834C" w14:textId="06B27B2F" w:rsidR="00B406B3" w:rsidRDefault="00A52E32" w:rsidP="00472AD5">
      <w:pPr>
        <w:spacing w:line="240" w:lineRule="auto"/>
        <w:ind w:left="0" w:firstLine="0"/>
      </w:pPr>
      <w:r w:rsidRPr="009C30CF">
        <w:rPr>
          <w:u w:val="single"/>
        </w:rPr>
        <w:t>G</w:t>
      </w:r>
      <w:r w:rsidR="00E9532E" w:rsidRPr="009C30CF">
        <w:rPr>
          <w:u w:val="single"/>
        </w:rPr>
        <w:t>uests</w:t>
      </w:r>
      <w:r w:rsidR="00802872" w:rsidRPr="00802872">
        <w:t xml:space="preserve"> </w:t>
      </w:r>
      <w:r w:rsidR="00E9532E" w:rsidRPr="002409CD">
        <w:rPr>
          <w:b/>
          <w:bCs/>
          <w:i/>
          <w:iCs/>
        </w:rPr>
        <w:t>Attending via Zoom</w:t>
      </w:r>
      <w:r w:rsidR="009710D2">
        <w:t xml:space="preserve"> </w:t>
      </w:r>
      <w:r w:rsidR="009566FA">
        <w:t xml:space="preserve">Jane Gavril (CHN), </w:t>
      </w:r>
      <w:r w:rsidR="00F2344C">
        <w:t xml:space="preserve">Christine Petty (CHN), </w:t>
      </w:r>
      <w:r w:rsidR="00B44557">
        <w:t xml:space="preserve">Rachel Svejkosky </w:t>
      </w:r>
      <w:r w:rsidR="009710D2">
        <w:t xml:space="preserve">(F.A.C.T.), </w:t>
      </w:r>
      <w:r w:rsidR="001D1902">
        <w:t xml:space="preserve">Cathi Bornhop (F.A.C.T.), </w:t>
      </w:r>
      <w:r w:rsidR="009566FA">
        <w:t xml:space="preserve">Jaidan Adams (PreventEd), </w:t>
      </w:r>
      <w:r w:rsidR="00F2344C">
        <w:t xml:space="preserve">Kelly Wieser (PreventEd), </w:t>
      </w:r>
      <w:r w:rsidR="003A1081">
        <w:t xml:space="preserve">Sherry Saunders (SJA), </w:t>
      </w:r>
      <w:r w:rsidR="009566FA">
        <w:t>J</w:t>
      </w:r>
      <w:r w:rsidR="003A1081">
        <w:t xml:space="preserve">ulie Seymore (TCAC), </w:t>
      </w:r>
      <w:r w:rsidR="009566FA">
        <w:t xml:space="preserve">Felicia Linear (ThriVe – Best Choice), </w:t>
      </w:r>
      <w:r w:rsidR="00F2344C">
        <w:t>Judson Bliss (SLC) and Cara Merritt (YIN)</w:t>
      </w:r>
    </w:p>
    <w:p w14:paraId="4C4439EB" w14:textId="24808FEE" w:rsidR="00E829BE" w:rsidRDefault="002409CD" w:rsidP="00472AD5">
      <w:pPr>
        <w:spacing w:line="240" w:lineRule="auto"/>
        <w:ind w:left="0" w:firstLine="0"/>
      </w:pPr>
      <w:r w:rsidRPr="002409CD">
        <w:rPr>
          <w:b/>
          <w:bCs/>
          <w:i/>
          <w:iCs/>
        </w:rPr>
        <w:t>Attending in Person</w:t>
      </w:r>
      <w:r w:rsidR="00B406B3">
        <w:t>:</w:t>
      </w:r>
      <w:r>
        <w:t xml:space="preserve"> </w:t>
      </w:r>
      <w:r w:rsidR="003A1081">
        <w:t xml:space="preserve">Marilyn Carter (DART Coalition), </w:t>
      </w:r>
      <w:r w:rsidR="003A1081" w:rsidRPr="003A1081">
        <w:t>Mark Grzeskowiak</w:t>
      </w:r>
      <w:r w:rsidR="003A1081">
        <w:t xml:space="preserve"> (PCHAS), </w:t>
      </w:r>
      <w:r w:rsidR="00B406B3" w:rsidRPr="00B406B3">
        <w:rPr>
          <w:szCs w:val="20"/>
        </w:rPr>
        <w:t>Chris Seigel (SLC)</w:t>
      </w:r>
      <w:r w:rsidR="00F2344C">
        <w:rPr>
          <w:szCs w:val="20"/>
        </w:rPr>
        <w:t xml:space="preserve"> and Shima Rostami (GAAHT)</w:t>
      </w:r>
      <w:r w:rsidR="00B406B3">
        <w:rPr>
          <w:szCs w:val="20"/>
        </w:rPr>
        <w:t xml:space="preserve"> </w:t>
      </w:r>
    </w:p>
    <w:p w14:paraId="12F1746C" w14:textId="77777777" w:rsidR="00D34184" w:rsidRDefault="00D34184" w:rsidP="00472AD5">
      <w:pPr>
        <w:spacing w:line="240" w:lineRule="auto"/>
        <w:ind w:left="-3"/>
        <w:rPr>
          <w:b/>
          <w:i/>
        </w:rPr>
      </w:pPr>
    </w:p>
    <w:p w14:paraId="1293B52E" w14:textId="456DAC4C" w:rsidR="00E829BE" w:rsidRDefault="00E9532E" w:rsidP="00472AD5">
      <w:pPr>
        <w:pStyle w:val="Heading1"/>
        <w:spacing w:line="240" w:lineRule="auto"/>
        <w:ind w:left="-1"/>
      </w:pPr>
      <w:r>
        <w:rPr>
          <w:b/>
          <w:i w:val="0"/>
        </w:rPr>
        <w:t>Approval of Minutes:</w:t>
      </w:r>
      <w:r>
        <w:rPr>
          <w:i w:val="0"/>
        </w:rPr>
        <w:t xml:space="preserve">  </w:t>
      </w:r>
      <w:r>
        <w:t xml:space="preserve">A motion was made to approve the </w:t>
      </w:r>
      <w:r w:rsidR="00F2344C">
        <w:t>May 24</w:t>
      </w:r>
      <w:r w:rsidR="002409CD">
        <w:t>,</w:t>
      </w:r>
      <w:r>
        <w:t xml:space="preserve"> 202</w:t>
      </w:r>
      <w:r w:rsidR="002409CD">
        <w:t>3</w:t>
      </w:r>
      <w:r>
        <w:t xml:space="preserve">, meeting minutes. (M.S.P.: </w:t>
      </w:r>
      <w:r w:rsidR="00F2344C">
        <w:t>Heintzelman, Houston</w:t>
      </w:r>
      <w:r w:rsidR="00F7048E" w:rsidRPr="00077BD1">
        <w:t>)</w:t>
      </w:r>
      <w:r>
        <w:t xml:space="preserve">  </w:t>
      </w:r>
    </w:p>
    <w:p w14:paraId="479A5FB5" w14:textId="77777777" w:rsidR="00E829BE" w:rsidRDefault="00E9532E" w:rsidP="00472AD5">
      <w:pPr>
        <w:spacing w:after="0" w:line="240" w:lineRule="auto"/>
        <w:ind w:left="3" w:firstLine="0"/>
      </w:pPr>
      <w:r>
        <w:rPr>
          <w:i/>
        </w:rPr>
        <w:t xml:space="preserve"> </w:t>
      </w:r>
    </w:p>
    <w:p w14:paraId="08566CDD" w14:textId="77777777" w:rsidR="00E829BE" w:rsidRDefault="00E9532E" w:rsidP="00472AD5">
      <w:pPr>
        <w:spacing w:line="240" w:lineRule="auto"/>
        <w:ind w:left="-1" w:hanging="10"/>
      </w:pPr>
      <w:r>
        <w:rPr>
          <w:b/>
        </w:rPr>
        <w:t xml:space="preserve">Monthly Financial Report: </w:t>
      </w:r>
    </w:p>
    <w:p w14:paraId="7E8A1257" w14:textId="746176AD" w:rsidR="0062689A" w:rsidRPr="00E945CA" w:rsidRDefault="0062689A" w:rsidP="00472AD5">
      <w:pPr>
        <w:spacing w:line="240" w:lineRule="auto"/>
        <w:ind w:left="0"/>
        <w:rPr>
          <w:szCs w:val="20"/>
        </w:rPr>
      </w:pPr>
      <w:r w:rsidRPr="00E945CA">
        <w:rPr>
          <w:szCs w:val="20"/>
        </w:rPr>
        <w:t>Ms. Winchester reviewed several financial documents</w:t>
      </w:r>
      <w:r w:rsidR="00764829">
        <w:rPr>
          <w:szCs w:val="20"/>
        </w:rPr>
        <w:t>, including:</w:t>
      </w:r>
    </w:p>
    <w:p w14:paraId="11EEA1E6" w14:textId="77777777" w:rsidR="0062689A" w:rsidRPr="00E945CA" w:rsidRDefault="0062689A" w:rsidP="00472AD5">
      <w:pPr>
        <w:spacing w:line="240" w:lineRule="auto"/>
        <w:rPr>
          <w:szCs w:val="20"/>
        </w:rPr>
      </w:pPr>
    </w:p>
    <w:p w14:paraId="3F8921D7" w14:textId="257455B1" w:rsidR="002409CD" w:rsidRPr="002409CD" w:rsidRDefault="002409CD" w:rsidP="00472AD5">
      <w:pPr>
        <w:numPr>
          <w:ilvl w:val="2"/>
          <w:numId w:val="6"/>
        </w:numPr>
        <w:spacing w:after="0" w:line="240" w:lineRule="auto"/>
        <w:ind w:left="1440"/>
        <w:contextualSpacing/>
        <w:rPr>
          <w:rFonts w:eastAsia="Times New Roman"/>
          <w:color w:val="auto"/>
          <w:szCs w:val="20"/>
        </w:rPr>
      </w:pPr>
      <w:r w:rsidRPr="002409CD">
        <w:rPr>
          <w:rFonts w:eastAsia="Times New Roman"/>
          <w:color w:val="auto"/>
          <w:szCs w:val="20"/>
        </w:rPr>
        <w:t xml:space="preserve">Balance Sheet as of </w:t>
      </w:r>
      <w:r w:rsidR="00F2344C">
        <w:rPr>
          <w:rFonts w:eastAsia="Times New Roman"/>
          <w:color w:val="auto"/>
          <w:szCs w:val="20"/>
        </w:rPr>
        <w:t>May 31</w:t>
      </w:r>
      <w:r w:rsidRPr="002409CD">
        <w:rPr>
          <w:rFonts w:eastAsia="Times New Roman"/>
          <w:color w:val="auto"/>
          <w:szCs w:val="20"/>
        </w:rPr>
        <w:t>, 2023</w:t>
      </w:r>
    </w:p>
    <w:p w14:paraId="0AE3FCAA" w14:textId="3BD019B0" w:rsidR="002409CD" w:rsidRPr="002409CD" w:rsidRDefault="002409CD" w:rsidP="00472AD5">
      <w:pPr>
        <w:numPr>
          <w:ilvl w:val="2"/>
          <w:numId w:val="6"/>
        </w:numPr>
        <w:spacing w:after="0" w:line="240" w:lineRule="auto"/>
        <w:ind w:left="1440"/>
        <w:contextualSpacing/>
        <w:rPr>
          <w:rFonts w:eastAsia="Times New Roman"/>
          <w:color w:val="auto"/>
          <w:szCs w:val="20"/>
        </w:rPr>
      </w:pPr>
      <w:r w:rsidRPr="002409CD">
        <w:rPr>
          <w:rFonts w:eastAsia="Times New Roman"/>
          <w:color w:val="auto"/>
          <w:szCs w:val="20"/>
        </w:rPr>
        <w:t xml:space="preserve">Profit &amp; Loss Budget Vs. Actual </w:t>
      </w:r>
      <w:r w:rsidR="00F2344C">
        <w:rPr>
          <w:rFonts w:eastAsia="Times New Roman"/>
          <w:color w:val="auto"/>
          <w:szCs w:val="20"/>
        </w:rPr>
        <w:t>May 31</w:t>
      </w:r>
      <w:r w:rsidRPr="002409CD">
        <w:rPr>
          <w:rFonts w:eastAsia="Times New Roman"/>
          <w:color w:val="auto"/>
          <w:szCs w:val="20"/>
        </w:rPr>
        <w:t>, 2023</w:t>
      </w:r>
    </w:p>
    <w:p w14:paraId="6760CB24" w14:textId="77777777" w:rsidR="002409CD" w:rsidRPr="002409CD" w:rsidRDefault="002409CD" w:rsidP="00472AD5">
      <w:pPr>
        <w:numPr>
          <w:ilvl w:val="2"/>
          <w:numId w:val="6"/>
        </w:numPr>
        <w:spacing w:after="0" w:line="240" w:lineRule="auto"/>
        <w:ind w:left="1440"/>
        <w:contextualSpacing/>
        <w:rPr>
          <w:rFonts w:eastAsia="Times New Roman"/>
          <w:color w:val="auto"/>
          <w:szCs w:val="20"/>
        </w:rPr>
      </w:pPr>
      <w:r w:rsidRPr="002409CD">
        <w:rPr>
          <w:rFonts w:eastAsia="Times New Roman"/>
          <w:color w:val="auto"/>
          <w:szCs w:val="20"/>
        </w:rPr>
        <w:t>Sales Tax History from 2022 to Present</w:t>
      </w:r>
    </w:p>
    <w:p w14:paraId="075E0590" w14:textId="77777777" w:rsidR="002409CD" w:rsidRPr="002409CD" w:rsidRDefault="002409CD" w:rsidP="00472AD5">
      <w:pPr>
        <w:numPr>
          <w:ilvl w:val="2"/>
          <w:numId w:val="6"/>
        </w:numPr>
        <w:spacing w:after="0" w:line="240" w:lineRule="auto"/>
        <w:ind w:left="1440"/>
        <w:contextualSpacing/>
        <w:rPr>
          <w:rFonts w:eastAsia="Times New Roman"/>
          <w:color w:val="auto"/>
          <w:szCs w:val="20"/>
        </w:rPr>
      </w:pPr>
      <w:r w:rsidRPr="002409CD">
        <w:rPr>
          <w:rFonts w:eastAsia="Times New Roman"/>
          <w:color w:val="auto"/>
          <w:szCs w:val="20"/>
        </w:rPr>
        <w:t>LCRB 2022- 2023 Funding Summary</w:t>
      </w:r>
    </w:p>
    <w:p w14:paraId="3D0824DA" w14:textId="77777777" w:rsidR="002409CD" w:rsidRPr="002409CD" w:rsidRDefault="002409CD" w:rsidP="00472AD5">
      <w:pPr>
        <w:numPr>
          <w:ilvl w:val="2"/>
          <w:numId w:val="6"/>
        </w:numPr>
        <w:spacing w:after="0" w:line="240" w:lineRule="auto"/>
        <w:ind w:left="1440"/>
        <w:contextualSpacing/>
        <w:rPr>
          <w:rFonts w:eastAsia="Times New Roman"/>
          <w:color w:val="auto"/>
          <w:szCs w:val="20"/>
        </w:rPr>
      </w:pPr>
      <w:r w:rsidRPr="002409CD">
        <w:rPr>
          <w:rFonts w:eastAsia="Times New Roman"/>
          <w:color w:val="auto"/>
          <w:szCs w:val="20"/>
        </w:rPr>
        <w:t>LCRB 2022- 2023 Schedule of Units</w:t>
      </w:r>
    </w:p>
    <w:p w14:paraId="7C7A9A3B" w14:textId="77777777" w:rsidR="002409CD" w:rsidRPr="002409CD" w:rsidRDefault="002409CD" w:rsidP="00472AD5">
      <w:pPr>
        <w:spacing w:after="0" w:line="240" w:lineRule="auto"/>
        <w:ind w:left="0" w:firstLine="0"/>
        <w:rPr>
          <w:rFonts w:eastAsia="Times New Roman"/>
          <w:color w:val="auto"/>
          <w:szCs w:val="20"/>
        </w:rPr>
      </w:pPr>
    </w:p>
    <w:p w14:paraId="067BBDE0" w14:textId="2CA275EC" w:rsidR="002409CD" w:rsidRPr="002409CD" w:rsidRDefault="002409CD" w:rsidP="00472AD5">
      <w:pPr>
        <w:spacing w:after="0" w:line="240" w:lineRule="auto"/>
        <w:ind w:left="0" w:firstLine="0"/>
        <w:rPr>
          <w:rFonts w:eastAsia="Times New Roman"/>
          <w:color w:val="auto"/>
          <w:szCs w:val="20"/>
        </w:rPr>
      </w:pPr>
      <w:r w:rsidRPr="002409CD">
        <w:rPr>
          <w:rFonts w:eastAsia="Times New Roman"/>
          <w:color w:val="auto"/>
          <w:szCs w:val="20"/>
        </w:rPr>
        <w:t xml:space="preserve">The balance of the Peoples Bank &amp; Trust account on </w:t>
      </w:r>
      <w:r w:rsidR="009566FA">
        <w:rPr>
          <w:rFonts w:eastAsia="Times New Roman"/>
          <w:color w:val="auto"/>
          <w:szCs w:val="20"/>
        </w:rPr>
        <w:t>0</w:t>
      </w:r>
      <w:r w:rsidR="00F2344C">
        <w:rPr>
          <w:rFonts w:eastAsia="Times New Roman"/>
          <w:color w:val="auto"/>
          <w:szCs w:val="20"/>
        </w:rPr>
        <w:t>6</w:t>
      </w:r>
      <w:r w:rsidR="009566FA">
        <w:rPr>
          <w:rFonts w:eastAsia="Times New Roman"/>
          <w:color w:val="auto"/>
          <w:szCs w:val="20"/>
        </w:rPr>
        <w:t>-2</w:t>
      </w:r>
      <w:r w:rsidR="00F2344C">
        <w:rPr>
          <w:rFonts w:eastAsia="Times New Roman"/>
          <w:color w:val="auto"/>
          <w:szCs w:val="20"/>
        </w:rPr>
        <w:t>0</w:t>
      </w:r>
      <w:r w:rsidR="009566FA">
        <w:rPr>
          <w:rFonts w:eastAsia="Times New Roman"/>
          <w:color w:val="auto"/>
          <w:szCs w:val="20"/>
        </w:rPr>
        <w:t>-23</w:t>
      </w:r>
      <w:r w:rsidRPr="002409CD">
        <w:rPr>
          <w:rFonts w:eastAsia="Times New Roman"/>
          <w:color w:val="auto"/>
          <w:szCs w:val="20"/>
        </w:rPr>
        <w:t xml:space="preserve"> was $</w:t>
      </w:r>
      <w:r w:rsidR="00F2344C">
        <w:rPr>
          <w:rFonts w:eastAsia="Times New Roman"/>
          <w:color w:val="auto"/>
          <w:szCs w:val="20"/>
        </w:rPr>
        <w:t>533,254.33</w:t>
      </w:r>
      <w:r w:rsidRPr="002409CD">
        <w:rPr>
          <w:rFonts w:eastAsia="Times New Roman"/>
          <w:color w:val="auto"/>
          <w:szCs w:val="20"/>
        </w:rPr>
        <w:t xml:space="preserve"> in the Main Account and $692,587.16 in the Money Market Account for a total balance of $1,</w:t>
      </w:r>
      <w:r w:rsidR="00F2344C">
        <w:rPr>
          <w:rFonts w:eastAsia="Times New Roman"/>
          <w:color w:val="auto"/>
          <w:szCs w:val="20"/>
        </w:rPr>
        <w:t>225,841.49</w:t>
      </w:r>
    </w:p>
    <w:p w14:paraId="71FAD9F9" w14:textId="77777777" w:rsidR="002409CD" w:rsidRDefault="002409CD" w:rsidP="00472AD5">
      <w:pPr>
        <w:spacing w:line="240" w:lineRule="auto"/>
        <w:ind w:left="-1" w:hanging="10"/>
        <w:rPr>
          <w:b/>
          <w:szCs w:val="20"/>
        </w:rPr>
      </w:pPr>
    </w:p>
    <w:p w14:paraId="48F44D1D" w14:textId="2F442C65" w:rsidR="005E7C52" w:rsidRPr="005E7C52" w:rsidRDefault="005E7C52" w:rsidP="00472AD5">
      <w:pPr>
        <w:spacing w:after="0" w:line="240" w:lineRule="auto"/>
        <w:ind w:left="0" w:firstLine="0"/>
        <w:rPr>
          <w:rFonts w:eastAsia="Times New Roman"/>
          <w:color w:val="auto"/>
          <w:szCs w:val="20"/>
        </w:rPr>
      </w:pPr>
      <w:r w:rsidRPr="005E7C52">
        <w:rPr>
          <w:rFonts w:eastAsia="Times New Roman"/>
          <w:color w:val="auto"/>
          <w:szCs w:val="20"/>
        </w:rPr>
        <w:t xml:space="preserve">The Balance Sheet as of </w:t>
      </w:r>
      <w:r w:rsidR="00F2344C">
        <w:rPr>
          <w:rFonts w:eastAsia="Times New Roman"/>
          <w:color w:val="auto"/>
          <w:szCs w:val="20"/>
        </w:rPr>
        <w:t>May 31</w:t>
      </w:r>
      <w:r w:rsidRPr="005E7C52">
        <w:rPr>
          <w:rFonts w:eastAsia="Times New Roman"/>
          <w:color w:val="auto"/>
          <w:szCs w:val="20"/>
        </w:rPr>
        <w:t>, 2023, shows $165,000 in the LCRB Reserve Fund and $10,000 in the prepaid tax match fund. Assets and equity are in balance at $1,</w:t>
      </w:r>
      <w:r w:rsidR="00F2344C">
        <w:rPr>
          <w:rFonts w:eastAsia="Times New Roman"/>
          <w:color w:val="auto"/>
          <w:szCs w:val="20"/>
        </w:rPr>
        <w:t>079,660.91.</w:t>
      </w:r>
    </w:p>
    <w:p w14:paraId="5F3F28D3" w14:textId="77777777" w:rsidR="005E7C52" w:rsidRPr="005E7C52" w:rsidRDefault="005E7C52" w:rsidP="00472AD5">
      <w:pPr>
        <w:spacing w:after="0" w:line="240" w:lineRule="auto"/>
        <w:ind w:left="0" w:firstLine="0"/>
        <w:rPr>
          <w:rFonts w:eastAsia="Times New Roman"/>
          <w:color w:val="auto"/>
          <w:szCs w:val="20"/>
        </w:rPr>
      </w:pPr>
    </w:p>
    <w:p w14:paraId="150E17F2" w14:textId="5AA3B0AA" w:rsidR="005E7C52" w:rsidRPr="005E7C52" w:rsidRDefault="005E7C52" w:rsidP="00472AD5">
      <w:pPr>
        <w:spacing w:after="0" w:line="240" w:lineRule="auto"/>
        <w:ind w:left="0" w:firstLine="0"/>
        <w:rPr>
          <w:rFonts w:eastAsia="Times New Roman"/>
          <w:color w:val="auto"/>
          <w:szCs w:val="20"/>
        </w:rPr>
      </w:pPr>
      <w:r w:rsidRPr="005E7C52">
        <w:rPr>
          <w:rFonts w:eastAsia="Times New Roman"/>
          <w:color w:val="auto"/>
          <w:szCs w:val="20"/>
        </w:rPr>
        <w:t>A total of $</w:t>
      </w:r>
      <w:r w:rsidR="005F5369">
        <w:rPr>
          <w:rFonts w:eastAsia="Times New Roman"/>
          <w:color w:val="auto"/>
          <w:szCs w:val="20"/>
        </w:rPr>
        <w:t>126,045.16</w:t>
      </w:r>
      <w:r w:rsidRPr="005E7C52">
        <w:rPr>
          <w:rFonts w:eastAsia="Times New Roman"/>
          <w:color w:val="auto"/>
          <w:szCs w:val="20"/>
        </w:rPr>
        <w:t xml:space="preserve"> was received in </w:t>
      </w:r>
      <w:r w:rsidR="005F5369">
        <w:rPr>
          <w:rFonts w:eastAsia="Times New Roman"/>
          <w:color w:val="auto"/>
          <w:szCs w:val="20"/>
        </w:rPr>
        <w:t>May</w:t>
      </w:r>
      <w:r w:rsidRPr="005E7C52">
        <w:rPr>
          <w:rFonts w:eastAsia="Times New Roman"/>
          <w:color w:val="auto"/>
          <w:szCs w:val="20"/>
        </w:rPr>
        <w:t xml:space="preserve"> 2023 (1</w:t>
      </w:r>
      <w:r w:rsidR="005F5369">
        <w:rPr>
          <w:rFonts w:eastAsia="Times New Roman"/>
          <w:color w:val="auto"/>
          <w:szCs w:val="20"/>
        </w:rPr>
        <w:t>15</w:t>
      </w:r>
      <w:r w:rsidRPr="005E7C52">
        <w:rPr>
          <w:rFonts w:eastAsia="Times New Roman"/>
          <w:color w:val="auto"/>
          <w:szCs w:val="20"/>
        </w:rPr>
        <w:t>.</w:t>
      </w:r>
      <w:r w:rsidR="005F5369">
        <w:rPr>
          <w:rFonts w:eastAsia="Times New Roman"/>
          <w:color w:val="auto"/>
          <w:szCs w:val="20"/>
        </w:rPr>
        <w:t>18</w:t>
      </w:r>
      <w:r w:rsidRPr="005E7C52">
        <w:rPr>
          <w:rFonts w:eastAsia="Times New Roman"/>
          <w:color w:val="auto"/>
          <w:szCs w:val="20"/>
        </w:rPr>
        <w:t>% of the monthly budget), and a total of $</w:t>
      </w:r>
      <w:r w:rsidR="005F5369">
        <w:rPr>
          <w:rFonts w:eastAsia="Times New Roman"/>
          <w:color w:val="auto"/>
          <w:szCs w:val="20"/>
        </w:rPr>
        <w:t>161,016.30</w:t>
      </w:r>
      <w:r w:rsidRPr="005E7C52">
        <w:rPr>
          <w:rFonts w:eastAsia="Times New Roman"/>
          <w:color w:val="auto"/>
          <w:szCs w:val="20"/>
        </w:rPr>
        <w:t xml:space="preserve"> (</w:t>
      </w:r>
      <w:r w:rsidR="005F5369">
        <w:rPr>
          <w:rFonts w:eastAsia="Times New Roman"/>
          <w:color w:val="auto"/>
          <w:szCs w:val="20"/>
        </w:rPr>
        <w:t>90.8</w:t>
      </w:r>
      <w:r w:rsidRPr="005E7C52">
        <w:rPr>
          <w:rFonts w:eastAsia="Times New Roman"/>
          <w:color w:val="auto"/>
          <w:szCs w:val="20"/>
        </w:rPr>
        <w:t>% of the monthly budget) was paid out in expenditures, resulting in a net loss of $</w:t>
      </w:r>
      <w:r w:rsidR="005F5369">
        <w:rPr>
          <w:rFonts w:eastAsia="Times New Roman"/>
          <w:color w:val="auto"/>
          <w:szCs w:val="20"/>
        </w:rPr>
        <w:t>34,971.14.</w:t>
      </w:r>
      <w:r w:rsidRPr="005E7C52">
        <w:rPr>
          <w:rFonts w:eastAsia="Times New Roman"/>
          <w:color w:val="auto"/>
          <w:szCs w:val="20"/>
        </w:rPr>
        <w:t xml:space="preserve"> </w:t>
      </w:r>
    </w:p>
    <w:p w14:paraId="58B96AF7" w14:textId="77777777" w:rsidR="005E7C52" w:rsidRPr="005E7C52" w:rsidRDefault="005E7C52" w:rsidP="00472AD5">
      <w:pPr>
        <w:spacing w:after="0" w:line="240" w:lineRule="auto"/>
        <w:ind w:left="0" w:firstLine="0"/>
        <w:rPr>
          <w:rFonts w:eastAsia="Times New Roman"/>
          <w:color w:val="auto"/>
          <w:szCs w:val="20"/>
        </w:rPr>
      </w:pPr>
    </w:p>
    <w:p w14:paraId="5C496D94" w14:textId="74E2F481" w:rsidR="005E7C52" w:rsidRPr="005E7C52" w:rsidRDefault="005E7C52" w:rsidP="00472AD5">
      <w:pPr>
        <w:spacing w:after="0" w:line="240" w:lineRule="auto"/>
        <w:ind w:left="0" w:firstLine="0"/>
        <w:rPr>
          <w:rFonts w:eastAsia="Times New Roman"/>
          <w:color w:val="auto"/>
          <w:szCs w:val="20"/>
        </w:rPr>
      </w:pPr>
      <w:r w:rsidRPr="00CD172F">
        <w:rPr>
          <w:rFonts w:eastAsia="Times New Roman"/>
          <w:color w:val="auto"/>
          <w:szCs w:val="20"/>
        </w:rPr>
        <w:t xml:space="preserve">The </w:t>
      </w:r>
      <w:r w:rsidR="005F5369" w:rsidRPr="00CD172F">
        <w:rPr>
          <w:rFonts w:eastAsia="Times New Roman"/>
          <w:color w:val="auto"/>
          <w:szCs w:val="20"/>
        </w:rPr>
        <w:t>May</w:t>
      </w:r>
      <w:r w:rsidRPr="00CD172F">
        <w:rPr>
          <w:rFonts w:eastAsia="Times New Roman"/>
          <w:color w:val="auto"/>
          <w:szCs w:val="20"/>
        </w:rPr>
        <w:t xml:space="preserve"> 2023 sales tax revenue (deposited on </w:t>
      </w:r>
      <w:r w:rsidR="005F5369" w:rsidRPr="00CD172F">
        <w:rPr>
          <w:rFonts w:eastAsia="Times New Roman"/>
          <w:color w:val="auto"/>
          <w:szCs w:val="20"/>
        </w:rPr>
        <w:t>June</w:t>
      </w:r>
      <w:r w:rsidRPr="00CD172F">
        <w:rPr>
          <w:rFonts w:eastAsia="Times New Roman"/>
          <w:color w:val="auto"/>
          <w:szCs w:val="20"/>
        </w:rPr>
        <w:t xml:space="preserve"> </w:t>
      </w:r>
      <w:r w:rsidR="00CD172F" w:rsidRPr="00CD172F">
        <w:rPr>
          <w:rFonts w:eastAsia="Times New Roman"/>
          <w:color w:val="auto"/>
          <w:szCs w:val="20"/>
        </w:rPr>
        <w:t>7</w:t>
      </w:r>
      <w:r w:rsidRPr="00CD172F">
        <w:rPr>
          <w:rFonts w:eastAsia="Times New Roman"/>
          <w:color w:val="auto"/>
          <w:szCs w:val="20"/>
        </w:rPr>
        <w:t>, 2023) was $</w:t>
      </w:r>
      <w:r w:rsidR="005F5369" w:rsidRPr="00CD172F">
        <w:rPr>
          <w:rFonts w:eastAsia="Times New Roman"/>
          <w:color w:val="auto"/>
          <w:szCs w:val="20"/>
        </w:rPr>
        <w:t>152,154.75</w:t>
      </w:r>
      <w:r w:rsidRPr="00CD172F">
        <w:rPr>
          <w:rFonts w:eastAsia="Times New Roman"/>
          <w:color w:val="auto"/>
          <w:szCs w:val="20"/>
        </w:rPr>
        <w:t xml:space="preserve"> ($</w:t>
      </w:r>
      <w:r w:rsidR="005F5369" w:rsidRPr="00CD172F">
        <w:rPr>
          <w:rFonts w:eastAsia="Times New Roman"/>
          <w:color w:val="auto"/>
          <w:szCs w:val="20"/>
        </w:rPr>
        <w:t>2,578.98</w:t>
      </w:r>
      <w:r w:rsidRPr="00CD172F">
        <w:rPr>
          <w:rFonts w:eastAsia="Times New Roman"/>
          <w:color w:val="auto"/>
          <w:szCs w:val="20"/>
        </w:rPr>
        <w:t xml:space="preserve"> or 1.</w:t>
      </w:r>
      <w:r w:rsidR="005F5369" w:rsidRPr="00CD172F">
        <w:rPr>
          <w:rFonts w:eastAsia="Times New Roman"/>
          <w:color w:val="auto"/>
          <w:szCs w:val="20"/>
        </w:rPr>
        <w:t>72</w:t>
      </w:r>
      <w:r w:rsidRPr="00CD172F">
        <w:rPr>
          <w:rFonts w:eastAsia="Times New Roman"/>
          <w:color w:val="auto"/>
          <w:szCs w:val="20"/>
        </w:rPr>
        <w:t xml:space="preserve">% </w:t>
      </w:r>
      <w:r w:rsidR="005F5369" w:rsidRPr="00CD172F">
        <w:rPr>
          <w:rFonts w:eastAsia="Times New Roman"/>
          <w:color w:val="auto"/>
          <w:szCs w:val="20"/>
        </w:rPr>
        <w:t>more</w:t>
      </w:r>
      <w:r w:rsidRPr="00CD172F">
        <w:rPr>
          <w:rFonts w:eastAsia="Times New Roman"/>
          <w:color w:val="auto"/>
          <w:szCs w:val="20"/>
        </w:rPr>
        <w:t xml:space="preserve"> than </w:t>
      </w:r>
      <w:r w:rsidR="005F5369" w:rsidRPr="00CD172F">
        <w:rPr>
          <w:rFonts w:eastAsia="Times New Roman"/>
          <w:color w:val="auto"/>
          <w:szCs w:val="20"/>
        </w:rPr>
        <w:t>May</w:t>
      </w:r>
      <w:r w:rsidRPr="00CD172F">
        <w:rPr>
          <w:rFonts w:eastAsia="Times New Roman"/>
          <w:color w:val="auto"/>
          <w:szCs w:val="20"/>
        </w:rPr>
        <w:t xml:space="preserve"> 2022).</w:t>
      </w:r>
      <w:r w:rsidRPr="005E7C52">
        <w:rPr>
          <w:rFonts w:eastAsia="Times New Roman"/>
          <w:color w:val="auto"/>
          <w:szCs w:val="20"/>
        </w:rPr>
        <w:t xml:space="preserve"> </w:t>
      </w:r>
    </w:p>
    <w:p w14:paraId="07FDBD88" w14:textId="77777777" w:rsidR="005E7C52" w:rsidRPr="005E7C52" w:rsidRDefault="005E7C52" w:rsidP="00472AD5">
      <w:pPr>
        <w:spacing w:after="0" w:line="240" w:lineRule="auto"/>
        <w:ind w:left="0" w:firstLine="0"/>
        <w:rPr>
          <w:rFonts w:eastAsia="Times New Roman"/>
          <w:color w:val="auto"/>
          <w:szCs w:val="20"/>
        </w:rPr>
      </w:pPr>
    </w:p>
    <w:p w14:paraId="2C5CBA10" w14:textId="4260CBCF" w:rsidR="005E7C52" w:rsidRDefault="005E7C52" w:rsidP="00472AD5">
      <w:pPr>
        <w:spacing w:after="0" w:line="240" w:lineRule="auto"/>
        <w:ind w:left="0" w:firstLine="0"/>
        <w:rPr>
          <w:rFonts w:eastAsia="Times New Roman"/>
          <w:i/>
          <w:iCs/>
          <w:color w:val="auto"/>
          <w:szCs w:val="20"/>
        </w:rPr>
      </w:pPr>
      <w:r w:rsidRPr="005E7C52">
        <w:rPr>
          <w:rFonts w:eastAsia="Times New Roman"/>
          <w:color w:val="auto"/>
          <w:szCs w:val="20"/>
        </w:rPr>
        <w:t xml:space="preserve">In </w:t>
      </w:r>
      <w:r w:rsidR="005F5369">
        <w:rPr>
          <w:rFonts w:eastAsia="Times New Roman"/>
          <w:color w:val="auto"/>
          <w:szCs w:val="20"/>
        </w:rPr>
        <w:t>June</w:t>
      </w:r>
      <w:r w:rsidRPr="005E7C52">
        <w:rPr>
          <w:rFonts w:eastAsia="Times New Roman"/>
          <w:color w:val="auto"/>
          <w:szCs w:val="20"/>
        </w:rPr>
        <w:t xml:space="preserve"> 2023, $</w:t>
      </w:r>
      <w:r w:rsidR="005F5369">
        <w:rPr>
          <w:rFonts w:eastAsia="Times New Roman"/>
          <w:color w:val="auto"/>
          <w:szCs w:val="20"/>
        </w:rPr>
        <w:t>90,837.66</w:t>
      </w:r>
      <w:r w:rsidRPr="005E7C52">
        <w:rPr>
          <w:rFonts w:eastAsia="Times New Roman"/>
          <w:color w:val="auto"/>
          <w:szCs w:val="20"/>
        </w:rPr>
        <w:t xml:space="preserve"> was paid to our providers for </w:t>
      </w:r>
      <w:r w:rsidR="005F5369">
        <w:rPr>
          <w:rFonts w:eastAsia="Times New Roman"/>
          <w:color w:val="auto"/>
          <w:szCs w:val="20"/>
        </w:rPr>
        <w:t>May</w:t>
      </w:r>
      <w:r w:rsidRPr="005E7C52">
        <w:rPr>
          <w:rFonts w:eastAsia="Times New Roman"/>
          <w:color w:val="auto"/>
          <w:szCs w:val="20"/>
        </w:rPr>
        <w:t xml:space="preserve"> 2023 services. The outstanding 2022-2023 contract commitment is $</w:t>
      </w:r>
      <w:r w:rsidR="005F5369">
        <w:rPr>
          <w:rFonts w:eastAsia="Times New Roman"/>
          <w:color w:val="auto"/>
          <w:szCs w:val="20"/>
        </w:rPr>
        <w:t>315,396.02</w:t>
      </w:r>
      <w:r w:rsidRPr="005E7C52">
        <w:rPr>
          <w:rFonts w:eastAsia="Times New Roman"/>
          <w:color w:val="auto"/>
          <w:szCs w:val="20"/>
        </w:rPr>
        <w:t xml:space="preserve">* (for the contract term of July 1, 2022 through June 30, 2023). The usage rate of our contracted services through </w:t>
      </w:r>
      <w:r w:rsidR="005F5369">
        <w:rPr>
          <w:rFonts w:eastAsia="Times New Roman"/>
          <w:color w:val="auto"/>
          <w:szCs w:val="20"/>
        </w:rPr>
        <w:t>May 31</w:t>
      </w:r>
      <w:r w:rsidRPr="005E7C52">
        <w:rPr>
          <w:rFonts w:eastAsia="Times New Roman"/>
          <w:color w:val="auto"/>
          <w:szCs w:val="20"/>
        </w:rPr>
        <w:t xml:space="preserve">, 2023 is </w:t>
      </w:r>
      <w:r w:rsidR="005F5369">
        <w:rPr>
          <w:rFonts w:eastAsia="Times New Roman"/>
          <w:color w:val="auto"/>
          <w:szCs w:val="20"/>
        </w:rPr>
        <w:t>84.62</w:t>
      </w:r>
      <w:r w:rsidRPr="005E7C52">
        <w:rPr>
          <w:rFonts w:eastAsia="Times New Roman"/>
          <w:color w:val="auto"/>
          <w:szCs w:val="20"/>
        </w:rPr>
        <w:t>%. *</w:t>
      </w:r>
      <w:r w:rsidRPr="005E7C52">
        <w:rPr>
          <w:rFonts w:eastAsia="Times New Roman"/>
          <w:i/>
          <w:iCs/>
          <w:color w:val="auto"/>
          <w:szCs w:val="20"/>
        </w:rPr>
        <w:t>Contract balance and utilization reflects the board-approved supplemental funding allocations and corresponding units of service.</w:t>
      </w:r>
    </w:p>
    <w:p w14:paraId="0D18BF49" w14:textId="77777777" w:rsidR="00B65144" w:rsidRPr="005E7C52" w:rsidRDefault="00B65144" w:rsidP="00472AD5">
      <w:pPr>
        <w:spacing w:after="0" w:line="240" w:lineRule="auto"/>
        <w:ind w:left="0" w:firstLine="0"/>
        <w:rPr>
          <w:rFonts w:eastAsia="Times New Roman"/>
          <w:color w:val="auto"/>
          <w:szCs w:val="20"/>
        </w:rPr>
      </w:pPr>
    </w:p>
    <w:p w14:paraId="7B7C2ABD" w14:textId="032994D6" w:rsidR="00B65144" w:rsidRPr="00A55EBD" w:rsidRDefault="00B65144" w:rsidP="00472AD5">
      <w:pPr>
        <w:spacing w:after="0" w:line="240" w:lineRule="auto"/>
        <w:ind w:left="0" w:firstLine="0"/>
        <w:rPr>
          <w:rFonts w:eastAsia="Times New Roman"/>
          <w:i/>
          <w:iCs/>
          <w:color w:val="auto"/>
          <w:szCs w:val="20"/>
        </w:rPr>
      </w:pPr>
      <w:r w:rsidRPr="00A55EBD">
        <w:rPr>
          <w:rFonts w:eastAsia="Times New Roman"/>
          <w:i/>
          <w:iCs/>
          <w:color w:val="auto"/>
          <w:szCs w:val="20"/>
        </w:rPr>
        <w:t xml:space="preserve">A motion was made to approve the monthly financial reports </w:t>
      </w:r>
      <w:r>
        <w:rPr>
          <w:rFonts w:eastAsia="Times New Roman"/>
          <w:i/>
          <w:iCs/>
          <w:color w:val="auto"/>
          <w:szCs w:val="20"/>
        </w:rPr>
        <w:t xml:space="preserve">for audit </w:t>
      </w:r>
      <w:r w:rsidRPr="00A55EBD">
        <w:rPr>
          <w:rFonts w:eastAsia="Times New Roman"/>
          <w:i/>
          <w:iCs/>
          <w:color w:val="auto"/>
          <w:szCs w:val="20"/>
        </w:rPr>
        <w:t xml:space="preserve">as printed, submitted and explained. (M.S.P.: </w:t>
      </w:r>
      <w:r w:rsidR="005F5369">
        <w:rPr>
          <w:rFonts w:eastAsia="Times New Roman"/>
          <w:i/>
          <w:iCs/>
          <w:color w:val="auto"/>
          <w:szCs w:val="20"/>
        </w:rPr>
        <w:t>Beckmann, Heintzelman</w:t>
      </w:r>
      <w:r w:rsidRPr="008F271E">
        <w:rPr>
          <w:rFonts w:eastAsia="Times New Roman"/>
          <w:i/>
          <w:iCs/>
          <w:color w:val="auto"/>
          <w:szCs w:val="20"/>
        </w:rPr>
        <w:t>)</w:t>
      </w:r>
    </w:p>
    <w:p w14:paraId="2D95D2E4" w14:textId="77777777" w:rsidR="00FB3F5C" w:rsidRDefault="00FB3F5C" w:rsidP="00472AD5">
      <w:pPr>
        <w:spacing w:line="240" w:lineRule="auto"/>
        <w:ind w:left="-1" w:hanging="10"/>
        <w:rPr>
          <w:b/>
          <w:szCs w:val="20"/>
        </w:rPr>
      </w:pPr>
    </w:p>
    <w:p w14:paraId="03BCD6EB" w14:textId="3423A0F6" w:rsidR="00E829BE" w:rsidRPr="00F418B2" w:rsidRDefault="00E9532E" w:rsidP="00472AD5">
      <w:pPr>
        <w:spacing w:line="240" w:lineRule="auto"/>
        <w:ind w:left="-1" w:hanging="10"/>
        <w:rPr>
          <w:b/>
          <w:szCs w:val="20"/>
        </w:rPr>
      </w:pPr>
      <w:r w:rsidRPr="00F418B2">
        <w:rPr>
          <w:b/>
          <w:szCs w:val="20"/>
        </w:rPr>
        <w:t xml:space="preserve">Correspondence &amp; Announcements: </w:t>
      </w:r>
      <w:r w:rsidR="00EA40CB" w:rsidRPr="00F418B2">
        <w:rPr>
          <w:b/>
          <w:szCs w:val="20"/>
        </w:rPr>
        <w:t xml:space="preserve"> </w:t>
      </w:r>
    </w:p>
    <w:p w14:paraId="7B0169A1" w14:textId="434CAEA3" w:rsidR="00316D86" w:rsidRPr="00216237" w:rsidRDefault="00413E74" w:rsidP="00472AD5">
      <w:pPr>
        <w:pStyle w:val="ListParagraph"/>
        <w:numPr>
          <w:ilvl w:val="0"/>
          <w:numId w:val="14"/>
        </w:numPr>
        <w:spacing w:line="240" w:lineRule="auto"/>
        <w:ind w:left="720" w:hanging="370"/>
        <w:rPr>
          <w:b/>
          <w:szCs w:val="20"/>
        </w:rPr>
      </w:pPr>
      <w:r w:rsidRPr="008C7928">
        <w:rPr>
          <w:color w:val="auto"/>
          <w:szCs w:val="20"/>
        </w:rPr>
        <w:t>Ms. Winchester</w:t>
      </w:r>
      <w:r w:rsidR="00F418B2" w:rsidRPr="008C7928">
        <w:rPr>
          <w:color w:val="auto"/>
          <w:szCs w:val="20"/>
        </w:rPr>
        <w:t xml:space="preserve"> </w:t>
      </w:r>
      <w:r w:rsidR="008C7928" w:rsidRPr="008C7928">
        <w:rPr>
          <w:color w:val="auto"/>
          <w:szCs w:val="20"/>
        </w:rPr>
        <w:t xml:space="preserve">shared summer meeting updates. </w:t>
      </w:r>
      <w:r w:rsidR="008C7928" w:rsidRPr="008C7928">
        <w:rPr>
          <w:rStyle w:val="Strong"/>
          <w:b w:val="0"/>
          <w:bCs w:val="0"/>
          <w:color w:val="auto"/>
          <w:szCs w:val="20"/>
          <w:bdr w:val="none" w:sz="0" w:space="0" w:color="auto" w:frame="1"/>
          <w:shd w:val="clear" w:color="auto" w:fill="FFFFFF"/>
        </w:rPr>
        <w:t>At the May 2023 LCRB meeting, the board voted to hold an electronic meeting in July </w:t>
      </w:r>
      <w:r w:rsidR="008C7928" w:rsidRPr="008C7928">
        <w:rPr>
          <w:color w:val="auto"/>
          <w:szCs w:val="20"/>
          <w:shd w:val="clear" w:color="auto" w:fill="FFFFFF"/>
        </w:rPr>
        <w:t>due to scheduling conflicts affecting quorum. This vote is in compliance with the LCRB’s bylaws.</w:t>
      </w:r>
      <w:r w:rsidR="00992824">
        <w:rPr>
          <w:color w:val="auto"/>
          <w:szCs w:val="20"/>
          <w:shd w:val="clear" w:color="auto" w:fill="FFFFFF"/>
        </w:rPr>
        <w:t xml:space="preserve"> In accordance with the Missouri Sunshine Law, any person who would like to receive the July LCRB meeting materials should email </w:t>
      </w:r>
      <w:hyperlink r:id="rId9" w:history="1">
        <w:r w:rsidR="00992824" w:rsidRPr="00A2794C">
          <w:rPr>
            <w:rStyle w:val="Hyperlink"/>
            <w:szCs w:val="20"/>
            <w:shd w:val="clear" w:color="auto" w:fill="FFFFFF"/>
          </w:rPr>
          <w:t>director@lincolncounty.org</w:t>
        </w:r>
      </w:hyperlink>
      <w:r w:rsidR="00992824">
        <w:rPr>
          <w:color w:val="auto"/>
          <w:szCs w:val="20"/>
          <w:shd w:val="clear" w:color="auto" w:fill="FFFFFF"/>
        </w:rPr>
        <w:t>.</w:t>
      </w:r>
      <w:r w:rsidR="008C7928">
        <w:rPr>
          <w:color w:val="auto"/>
          <w:szCs w:val="20"/>
          <w:shd w:val="clear" w:color="auto" w:fill="FFFFFF"/>
        </w:rPr>
        <w:t xml:space="preserve"> In addition, because </w:t>
      </w:r>
      <w:r w:rsidR="00CD172F">
        <w:rPr>
          <w:color w:val="auto"/>
          <w:szCs w:val="20"/>
          <w:shd w:val="clear" w:color="auto" w:fill="FFFFFF"/>
        </w:rPr>
        <w:t>the Cuivre River Electric Cooperative</w:t>
      </w:r>
      <w:r w:rsidR="008C7928">
        <w:rPr>
          <w:color w:val="auto"/>
          <w:szCs w:val="20"/>
          <w:shd w:val="clear" w:color="auto" w:fill="FFFFFF"/>
        </w:rPr>
        <w:t xml:space="preserve">’s meeting room will be used for </w:t>
      </w:r>
      <w:r w:rsidR="00992824">
        <w:rPr>
          <w:color w:val="auto"/>
          <w:szCs w:val="20"/>
          <w:shd w:val="clear" w:color="auto" w:fill="FFFFFF"/>
        </w:rPr>
        <w:t xml:space="preserve">the cooperative’s </w:t>
      </w:r>
      <w:r w:rsidR="008C7928">
        <w:rPr>
          <w:color w:val="auto"/>
          <w:szCs w:val="20"/>
          <w:shd w:val="clear" w:color="auto" w:fill="FFFFFF"/>
        </w:rPr>
        <w:t>annual meeting</w:t>
      </w:r>
      <w:r w:rsidR="00992824">
        <w:rPr>
          <w:color w:val="auto"/>
          <w:szCs w:val="20"/>
          <w:shd w:val="clear" w:color="auto" w:fill="FFFFFF"/>
        </w:rPr>
        <w:t xml:space="preserve"> on Aug. 23, 2023</w:t>
      </w:r>
      <w:r w:rsidR="008C7928">
        <w:rPr>
          <w:color w:val="auto"/>
          <w:szCs w:val="20"/>
          <w:shd w:val="clear" w:color="auto" w:fill="FFFFFF"/>
        </w:rPr>
        <w:t xml:space="preserve">, </w:t>
      </w:r>
      <w:r w:rsidR="00992824">
        <w:rPr>
          <w:color w:val="auto"/>
          <w:szCs w:val="20"/>
          <w:shd w:val="clear" w:color="auto" w:fill="FFFFFF"/>
        </w:rPr>
        <w:t xml:space="preserve">the </w:t>
      </w:r>
      <w:r w:rsidR="008C7928">
        <w:rPr>
          <w:color w:val="auto"/>
          <w:szCs w:val="20"/>
          <w:shd w:val="clear" w:color="auto" w:fill="FFFFFF"/>
        </w:rPr>
        <w:t>LCRB will hold</w:t>
      </w:r>
      <w:r w:rsidR="00992824">
        <w:rPr>
          <w:color w:val="auto"/>
          <w:szCs w:val="20"/>
          <w:shd w:val="clear" w:color="auto" w:fill="FFFFFF"/>
        </w:rPr>
        <w:t xml:space="preserve"> its </w:t>
      </w:r>
      <w:r w:rsidR="008C7928">
        <w:rPr>
          <w:color w:val="auto"/>
          <w:szCs w:val="20"/>
          <w:shd w:val="clear" w:color="auto" w:fill="FFFFFF"/>
        </w:rPr>
        <w:t xml:space="preserve">August </w:t>
      </w:r>
      <w:r w:rsidR="00992824">
        <w:rPr>
          <w:color w:val="auto"/>
          <w:szCs w:val="20"/>
          <w:shd w:val="clear" w:color="auto" w:fill="FFFFFF"/>
        </w:rPr>
        <w:t xml:space="preserve">23 </w:t>
      </w:r>
      <w:r w:rsidR="008C7928">
        <w:rPr>
          <w:color w:val="auto"/>
          <w:szCs w:val="20"/>
          <w:shd w:val="clear" w:color="auto" w:fill="FFFFFF"/>
        </w:rPr>
        <w:t>meeting at Lincoln County Health Department’s Community Room</w:t>
      </w:r>
      <w:r w:rsidR="00992824">
        <w:rPr>
          <w:color w:val="auto"/>
          <w:szCs w:val="20"/>
          <w:shd w:val="clear" w:color="auto" w:fill="FFFFFF"/>
        </w:rPr>
        <w:t xml:space="preserve"> beginning at 8:30 a.m.</w:t>
      </w:r>
    </w:p>
    <w:p w14:paraId="3E7D5AD6" w14:textId="61D3A949" w:rsidR="00216237" w:rsidRPr="00216237" w:rsidRDefault="00216237" w:rsidP="00472AD5">
      <w:pPr>
        <w:pStyle w:val="ListParagraph"/>
        <w:numPr>
          <w:ilvl w:val="0"/>
          <w:numId w:val="14"/>
        </w:numPr>
        <w:spacing w:line="240" w:lineRule="auto"/>
        <w:ind w:left="720" w:hanging="370"/>
        <w:rPr>
          <w:i/>
          <w:iCs/>
          <w:szCs w:val="20"/>
        </w:rPr>
      </w:pPr>
      <w:r w:rsidRPr="00216237">
        <w:rPr>
          <w:color w:val="auto"/>
          <w:szCs w:val="20"/>
        </w:rPr>
        <w:lastRenderedPageBreak/>
        <w:t>Ms.</w:t>
      </w:r>
      <w:r w:rsidRPr="00216237">
        <w:rPr>
          <w:szCs w:val="20"/>
        </w:rPr>
        <w:t xml:space="preserve"> Winchester</w:t>
      </w:r>
      <w:r>
        <w:rPr>
          <w:szCs w:val="20"/>
        </w:rPr>
        <w:t xml:space="preserve"> shared </w:t>
      </w:r>
      <w:r w:rsidR="00CD172F">
        <w:rPr>
          <w:szCs w:val="20"/>
        </w:rPr>
        <w:t>the LCRB</w:t>
      </w:r>
      <w:r>
        <w:rPr>
          <w:szCs w:val="20"/>
        </w:rPr>
        <w:t xml:space="preserve"> article</w:t>
      </w:r>
      <w:r w:rsidR="0083421F">
        <w:rPr>
          <w:szCs w:val="20"/>
        </w:rPr>
        <w:t xml:space="preserve">, which </w:t>
      </w:r>
      <w:r>
        <w:rPr>
          <w:szCs w:val="20"/>
        </w:rPr>
        <w:t xml:space="preserve">was recently published </w:t>
      </w:r>
      <w:r w:rsidR="00CD172F">
        <w:rPr>
          <w:szCs w:val="20"/>
        </w:rPr>
        <w:t>o</w:t>
      </w:r>
      <w:r>
        <w:rPr>
          <w:szCs w:val="20"/>
        </w:rPr>
        <w:t>n the</w:t>
      </w:r>
      <w:r w:rsidR="00CD172F">
        <w:rPr>
          <w:szCs w:val="20"/>
        </w:rPr>
        <w:t xml:space="preserve"> front page of the</w:t>
      </w:r>
      <w:r>
        <w:rPr>
          <w:szCs w:val="20"/>
        </w:rPr>
        <w:t xml:space="preserve"> </w:t>
      </w:r>
      <w:r w:rsidRPr="00216237">
        <w:rPr>
          <w:i/>
          <w:iCs/>
          <w:szCs w:val="20"/>
        </w:rPr>
        <w:t>Lincoln County Journal</w:t>
      </w:r>
      <w:r w:rsidR="00CD172F">
        <w:rPr>
          <w:szCs w:val="20"/>
        </w:rPr>
        <w:t xml:space="preserve"> regarding the LCRB’s </w:t>
      </w:r>
      <w:r>
        <w:rPr>
          <w:szCs w:val="20"/>
        </w:rPr>
        <w:t>largest funding allocation</w:t>
      </w:r>
      <w:r w:rsidR="00CD172F">
        <w:rPr>
          <w:szCs w:val="20"/>
        </w:rPr>
        <w:t xml:space="preserve"> in its history, allocating more than </w:t>
      </w:r>
      <w:r>
        <w:rPr>
          <w:szCs w:val="20"/>
        </w:rPr>
        <w:t xml:space="preserve">$2 million across </w:t>
      </w:r>
      <w:r w:rsidR="00CD172F">
        <w:rPr>
          <w:szCs w:val="20"/>
        </w:rPr>
        <w:t xml:space="preserve">13 </w:t>
      </w:r>
      <w:r>
        <w:rPr>
          <w:szCs w:val="20"/>
        </w:rPr>
        <w:t xml:space="preserve">non-profit agencies and 24 programs. </w:t>
      </w:r>
    </w:p>
    <w:p w14:paraId="4CAD9799" w14:textId="77777777" w:rsidR="00216237" w:rsidRDefault="00216237" w:rsidP="00472AD5">
      <w:pPr>
        <w:spacing w:line="240" w:lineRule="auto"/>
        <w:rPr>
          <w:szCs w:val="20"/>
        </w:rPr>
      </w:pPr>
    </w:p>
    <w:p w14:paraId="4573CB27" w14:textId="6F2C8640" w:rsidR="00216237" w:rsidRPr="00216237" w:rsidRDefault="00216237" w:rsidP="00472AD5">
      <w:pPr>
        <w:pStyle w:val="ListParagraph"/>
        <w:numPr>
          <w:ilvl w:val="0"/>
          <w:numId w:val="14"/>
        </w:numPr>
        <w:spacing w:line="240" w:lineRule="auto"/>
        <w:rPr>
          <w:i/>
          <w:iCs/>
          <w:szCs w:val="20"/>
        </w:rPr>
      </w:pPr>
      <w:r>
        <w:rPr>
          <w:szCs w:val="20"/>
        </w:rPr>
        <w:t>Ms. Winchester announced that Hally Wells will conduct</w:t>
      </w:r>
      <w:r w:rsidR="00CD172F">
        <w:rPr>
          <w:szCs w:val="20"/>
        </w:rPr>
        <w:t xml:space="preserve"> </w:t>
      </w:r>
      <w:r>
        <w:rPr>
          <w:szCs w:val="20"/>
        </w:rPr>
        <w:t xml:space="preserve">training for new </w:t>
      </w:r>
      <w:r w:rsidR="005742A5">
        <w:rPr>
          <w:szCs w:val="20"/>
        </w:rPr>
        <w:t>and</w:t>
      </w:r>
      <w:r>
        <w:rPr>
          <w:szCs w:val="20"/>
        </w:rPr>
        <w:t xml:space="preserve"> </w:t>
      </w:r>
      <w:r w:rsidR="00CD172F">
        <w:rPr>
          <w:szCs w:val="20"/>
        </w:rPr>
        <w:t>current CaseWorthy users</w:t>
      </w:r>
      <w:r>
        <w:rPr>
          <w:szCs w:val="20"/>
        </w:rPr>
        <w:t xml:space="preserve"> at the Troy</w:t>
      </w:r>
      <w:r w:rsidR="00CD172F">
        <w:rPr>
          <w:szCs w:val="20"/>
        </w:rPr>
        <w:t xml:space="preserve"> Area</w:t>
      </w:r>
      <w:r>
        <w:rPr>
          <w:szCs w:val="20"/>
        </w:rPr>
        <w:t xml:space="preserve"> Chamber of Commerce office on Thursday, June 22 from 12:30 – 3:00 p.m. All school </w:t>
      </w:r>
      <w:r w:rsidR="00CD172F">
        <w:rPr>
          <w:szCs w:val="20"/>
        </w:rPr>
        <w:t xml:space="preserve">and LCRB-funded </w:t>
      </w:r>
      <w:r>
        <w:rPr>
          <w:szCs w:val="20"/>
        </w:rPr>
        <w:t>provider</w:t>
      </w:r>
      <w:r w:rsidR="00CD172F">
        <w:rPr>
          <w:szCs w:val="20"/>
        </w:rPr>
        <w:t xml:space="preserve">s who use the platform </w:t>
      </w:r>
      <w:r>
        <w:rPr>
          <w:szCs w:val="20"/>
        </w:rPr>
        <w:t xml:space="preserve">are invited and should email Hally to participate. </w:t>
      </w:r>
      <w:r w:rsidRPr="00216237">
        <w:rPr>
          <w:szCs w:val="20"/>
        </w:rPr>
        <w:br/>
      </w:r>
    </w:p>
    <w:p w14:paraId="5C1B686E" w14:textId="3B385429" w:rsidR="0068568E" w:rsidRPr="00CA0BA9" w:rsidRDefault="00E9532E" w:rsidP="00472AD5">
      <w:pPr>
        <w:spacing w:line="240" w:lineRule="auto"/>
        <w:ind w:left="-1" w:hanging="10"/>
        <w:rPr>
          <w:szCs w:val="20"/>
        </w:rPr>
      </w:pPr>
      <w:r w:rsidRPr="00CA0BA9">
        <w:rPr>
          <w:b/>
          <w:szCs w:val="20"/>
        </w:rPr>
        <w:t>Old Business:</w:t>
      </w:r>
      <w:r w:rsidRPr="00CA0BA9">
        <w:rPr>
          <w:szCs w:val="20"/>
        </w:rPr>
        <w:t xml:space="preserve"> </w:t>
      </w:r>
    </w:p>
    <w:p w14:paraId="440997AD" w14:textId="40B1831E" w:rsidR="008A0D17" w:rsidRPr="00CA0BA9" w:rsidRDefault="008401BB" w:rsidP="00472AD5">
      <w:pPr>
        <w:numPr>
          <w:ilvl w:val="0"/>
          <w:numId w:val="2"/>
        </w:numPr>
        <w:spacing w:line="240" w:lineRule="auto"/>
        <w:ind w:hanging="362"/>
        <w:rPr>
          <w:b/>
          <w:bCs/>
          <w:szCs w:val="20"/>
        </w:rPr>
      </w:pPr>
      <w:r w:rsidRPr="00CA0BA9">
        <w:rPr>
          <w:b/>
          <w:bCs/>
          <w:szCs w:val="20"/>
        </w:rPr>
        <w:t>LCRB End-of-School-Year Assessments</w:t>
      </w:r>
    </w:p>
    <w:p w14:paraId="16EF0FDF" w14:textId="74A30A0B" w:rsidR="008401BB" w:rsidRPr="00CA0BA9" w:rsidRDefault="008401BB" w:rsidP="00472AD5">
      <w:pPr>
        <w:pStyle w:val="xmsonormal"/>
        <w:shd w:val="clear" w:color="auto" w:fill="FFFFFF"/>
        <w:ind w:left="722"/>
        <w:rPr>
          <w:rFonts w:ascii="Arial" w:hAnsi="Arial" w:cs="Arial"/>
          <w:color w:val="000000"/>
          <w:sz w:val="20"/>
          <w:szCs w:val="20"/>
        </w:rPr>
      </w:pPr>
      <w:r w:rsidRPr="00CA0BA9">
        <w:rPr>
          <w:rFonts w:ascii="Arial" w:hAnsi="Arial" w:cs="Arial"/>
          <w:color w:val="000000"/>
          <w:sz w:val="20"/>
          <w:szCs w:val="20"/>
        </w:rPr>
        <w:t xml:space="preserve">Ms. Winchester announced that </w:t>
      </w:r>
      <w:r w:rsidR="00EE70B3" w:rsidRPr="00CA0BA9">
        <w:rPr>
          <w:rFonts w:ascii="Arial" w:hAnsi="Arial" w:cs="Arial"/>
          <w:color w:val="000000"/>
          <w:sz w:val="20"/>
          <w:szCs w:val="20"/>
        </w:rPr>
        <w:t xml:space="preserve">the </w:t>
      </w:r>
      <w:r w:rsidR="00CA0BA9" w:rsidRPr="00CA0BA9">
        <w:rPr>
          <w:rFonts w:ascii="Arial" w:hAnsi="Arial" w:cs="Arial"/>
          <w:color w:val="000000"/>
          <w:sz w:val="20"/>
          <w:szCs w:val="20"/>
        </w:rPr>
        <w:t>public version of the end-of-school-year assessments has been published on LCRB’s website. K</w:t>
      </w:r>
      <w:r w:rsidR="00CA0BA9">
        <w:rPr>
          <w:rFonts w:ascii="Arial" w:hAnsi="Arial" w:cs="Arial"/>
          <w:color w:val="000000"/>
          <w:sz w:val="20"/>
          <w:szCs w:val="20"/>
        </w:rPr>
        <w:t>ey findings are being shared via</w:t>
      </w:r>
      <w:r w:rsidR="00CA0BA9" w:rsidRPr="00CA0BA9">
        <w:rPr>
          <w:rFonts w:ascii="Arial" w:hAnsi="Arial" w:cs="Arial"/>
          <w:color w:val="000000"/>
          <w:sz w:val="20"/>
          <w:szCs w:val="20"/>
        </w:rPr>
        <w:t xml:space="preserve"> LCRB’s Facebook page, and the report has been </w:t>
      </w:r>
      <w:r w:rsidR="00CA0BA9">
        <w:rPr>
          <w:rFonts w:ascii="Arial" w:hAnsi="Arial" w:cs="Arial"/>
          <w:color w:val="000000"/>
          <w:sz w:val="20"/>
          <w:szCs w:val="20"/>
        </w:rPr>
        <w:t xml:space="preserve">sent to </w:t>
      </w:r>
      <w:r w:rsidR="00CA0BA9" w:rsidRPr="00CA0BA9">
        <w:rPr>
          <w:rFonts w:ascii="Arial" w:hAnsi="Arial" w:cs="Arial"/>
          <w:color w:val="000000"/>
          <w:sz w:val="20"/>
          <w:szCs w:val="20"/>
        </w:rPr>
        <w:t xml:space="preserve">school </w:t>
      </w:r>
      <w:r w:rsidR="0083421F">
        <w:rPr>
          <w:rFonts w:ascii="Arial" w:hAnsi="Arial" w:cs="Arial"/>
          <w:color w:val="000000"/>
          <w:sz w:val="20"/>
          <w:szCs w:val="20"/>
        </w:rPr>
        <w:t xml:space="preserve">personnel, LCRB-funded providers and </w:t>
      </w:r>
      <w:r w:rsidR="00CA0BA9" w:rsidRPr="00CA0BA9">
        <w:rPr>
          <w:rFonts w:ascii="Arial" w:hAnsi="Arial" w:cs="Arial"/>
          <w:color w:val="000000"/>
          <w:sz w:val="20"/>
          <w:szCs w:val="20"/>
        </w:rPr>
        <w:t xml:space="preserve">board </w:t>
      </w:r>
      <w:r w:rsidR="0083421F">
        <w:rPr>
          <w:rFonts w:ascii="Arial" w:hAnsi="Arial" w:cs="Arial"/>
          <w:color w:val="000000"/>
          <w:sz w:val="20"/>
          <w:szCs w:val="20"/>
        </w:rPr>
        <w:t xml:space="preserve">of education </w:t>
      </w:r>
      <w:r w:rsidR="00CA0BA9" w:rsidRPr="00CA0BA9">
        <w:rPr>
          <w:rFonts w:ascii="Arial" w:hAnsi="Arial" w:cs="Arial"/>
          <w:color w:val="000000"/>
          <w:sz w:val="20"/>
          <w:szCs w:val="20"/>
        </w:rPr>
        <w:t>members throughout the county</w:t>
      </w:r>
      <w:r w:rsidR="00CA0BA9" w:rsidRPr="00CD172F">
        <w:rPr>
          <w:rFonts w:ascii="Arial" w:hAnsi="Arial" w:cs="Arial"/>
          <w:color w:val="000000"/>
          <w:sz w:val="20"/>
          <w:szCs w:val="20"/>
        </w:rPr>
        <w:t>.</w:t>
      </w:r>
      <w:r w:rsidR="0083421F">
        <w:rPr>
          <w:rFonts w:ascii="Arial" w:hAnsi="Arial" w:cs="Arial"/>
          <w:color w:val="000000"/>
          <w:sz w:val="20"/>
          <w:szCs w:val="20"/>
        </w:rPr>
        <w:t xml:space="preserve"> To conclude the project,</w:t>
      </w:r>
      <w:r w:rsidR="00CA0BA9" w:rsidRPr="00CD172F">
        <w:rPr>
          <w:rFonts w:ascii="Arial" w:hAnsi="Arial" w:cs="Arial"/>
          <w:color w:val="000000"/>
          <w:sz w:val="20"/>
          <w:szCs w:val="20"/>
        </w:rPr>
        <w:t xml:space="preserve"> Ms. Winchester will forward the</w:t>
      </w:r>
      <w:r w:rsidR="00CD172F" w:rsidRPr="00CD172F">
        <w:rPr>
          <w:rFonts w:ascii="Arial" w:hAnsi="Arial" w:cs="Arial"/>
          <w:color w:val="000000"/>
          <w:sz w:val="20"/>
          <w:szCs w:val="20"/>
        </w:rPr>
        <w:t xml:space="preserve"> agency</w:t>
      </w:r>
      <w:r w:rsidR="00CA0BA9" w:rsidRPr="00CD172F">
        <w:rPr>
          <w:rFonts w:ascii="Arial" w:hAnsi="Arial" w:cs="Arial"/>
          <w:color w:val="000000"/>
          <w:sz w:val="20"/>
          <w:szCs w:val="20"/>
        </w:rPr>
        <w:t xml:space="preserve"> micro-reports to </w:t>
      </w:r>
      <w:r w:rsidR="00CD172F" w:rsidRPr="00CD172F">
        <w:rPr>
          <w:rFonts w:ascii="Arial" w:hAnsi="Arial" w:cs="Arial"/>
          <w:color w:val="000000"/>
          <w:sz w:val="20"/>
          <w:szCs w:val="20"/>
        </w:rPr>
        <w:t>funded providers</w:t>
      </w:r>
      <w:r w:rsidR="0083421F">
        <w:rPr>
          <w:rFonts w:ascii="Arial" w:hAnsi="Arial" w:cs="Arial"/>
          <w:color w:val="000000"/>
          <w:sz w:val="20"/>
          <w:szCs w:val="20"/>
        </w:rPr>
        <w:t xml:space="preserve"> for follow-up as appropriate. </w:t>
      </w:r>
      <w:r w:rsidR="00CD172F" w:rsidRPr="00CD172F">
        <w:rPr>
          <w:rFonts w:ascii="Arial" w:hAnsi="Arial" w:cs="Arial"/>
          <w:color w:val="000000"/>
          <w:sz w:val="20"/>
          <w:szCs w:val="20"/>
        </w:rPr>
        <w:t xml:space="preserve"> </w:t>
      </w:r>
    </w:p>
    <w:p w14:paraId="1CB7C875" w14:textId="77777777" w:rsidR="008401BB" w:rsidRPr="005742A5" w:rsidRDefault="008401BB" w:rsidP="00472AD5">
      <w:pPr>
        <w:pStyle w:val="xmsonormal"/>
        <w:shd w:val="clear" w:color="auto" w:fill="FFFFFF"/>
        <w:ind w:left="722"/>
        <w:rPr>
          <w:rFonts w:ascii="Arial" w:hAnsi="Arial" w:cs="Arial"/>
          <w:color w:val="000000"/>
          <w:sz w:val="20"/>
          <w:szCs w:val="20"/>
          <w:highlight w:val="yellow"/>
        </w:rPr>
      </w:pPr>
    </w:p>
    <w:p w14:paraId="65488154" w14:textId="16860117" w:rsidR="008401BB" w:rsidRPr="009F3861" w:rsidRDefault="009F3861" w:rsidP="00472AD5">
      <w:pPr>
        <w:pStyle w:val="xmsonormal"/>
        <w:numPr>
          <w:ilvl w:val="0"/>
          <w:numId w:val="2"/>
        </w:numPr>
        <w:shd w:val="clear" w:color="auto" w:fill="FFFFFF"/>
        <w:ind w:hanging="362"/>
        <w:rPr>
          <w:rFonts w:ascii="Arial" w:hAnsi="Arial" w:cs="Arial"/>
          <w:sz w:val="20"/>
          <w:szCs w:val="20"/>
        </w:rPr>
      </w:pPr>
      <w:r w:rsidRPr="009F3861">
        <w:rPr>
          <w:rFonts w:ascii="Arial" w:hAnsi="Arial" w:cs="Arial"/>
          <w:b/>
          <w:bCs/>
          <w:sz w:val="20"/>
          <w:szCs w:val="20"/>
        </w:rPr>
        <w:t>LCRB Reports</w:t>
      </w:r>
    </w:p>
    <w:p w14:paraId="6C409FDF" w14:textId="5F73951F" w:rsidR="008401BB" w:rsidRPr="009F3861" w:rsidRDefault="008401BB" w:rsidP="00472AD5">
      <w:pPr>
        <w:pStyle w:val="xmsonormal"/>
        <w:numPr>
          <w:ilvl w:val="0"/>
          <w:numId w:val="17"/>
        </w:numPr>
        <w:shd w:val="clear" w:color="auto" w:fill="FFFFFF"/>
        <w:rPr>
          <w:rFonts w:ascii="Arial" w:hAnsi="Arial" w:cs="Arial"/>
          <w:sz w:val="20"/>
          <w:szCs w:val="20"/>
        </w:rPr>
      </w:pPr>
      <w:r w:rsidRPr="009F3861">
        <w:rPr>
          <w:rFonts w:ascii="Arial" w:hAnsi="Arial" w:cs="Arial"/>
          <w:sz w:val="20"/>
          <w:szCs w:val="20"/>
        </w:rPr>
        <w:t xml:space="preserve">End-of-Contract-Cycle Reports: Ms. Winchester </w:t>
      </w:r>
      <w:r w:rsidR="009F3861" w:rsidRPr="009F3861">
        <w:rPr>
          <w:rFonts w:ascii="Arial" w:hAnsi="Arial" w:cs="Arial"/>
          <w:sz w:val="20"/>
          <w:szCs w:val="20"/>
        </w:rPr>
        <w:t xml:space="preserve">has issued </w:t>
      </w:r>
      <w:r w:rsidRPr="009F3861">
        <w:rPr>
          <w:rFonts w:ascii="Arial" w:hAnsi="Arial" w:cs="Arial"/>
          <w:sz w:val="20"/>
          <w:szCs w:val="20"/>
        </w:rPr>
        <w:t xml:space="preserve">all funded providers the end-of-contract-cycle </w:t>
      </w:r>
      <w:r w:rsidR="009F3861" w:rsidRPr="009F3861">
        <w:rPr>
          <w:rFonts w:ascii="Arial" w:hAnsi="Arial" w:cs="Arial"/>
          <w:sz w:val="20"/>
          <w:szCs w:val="20"/>
        </w:rPr>
        <w:t>survey, which</w:t>
      </w:r>
      <w:r w:rsidR="0029217F" w:rsidRPr="009F3861">
        <w:rPr>
          <w:rFonts w:ascii="Arial" w:hAnsi="Arial" w:cs="Arial"/>
          <w:sz w:val="20"/>
          <w:szCs w:val="20"/>
        </w:rPr>
        <w:t xml:space="preserve"> include</w:t>
      </w:r>
      <w:r w:rsidR="009F3861" w:rsidRPr="009F3861">
        <w:rPr>
          <w:rFonts w:ascii="Arial" w:hAnsi="Arial" w:cs="Arial"/>
          <w:sz w:val="20"/>
          <w:szCs w:val="20"/>
        </w:rPr>
        <w:t>s</w:t>
      </w:r>
      <w:r w:rsidR="0029217F" w:rsidRPr="009F3861">
        <w:rPr>
          <w:rFonts w:ascii="Arial" w:hAnsi="Arial" w:cs="Arial"/>
          <w:sz w:val="20"/>
          <w:szCs w:val="20"/>
        </w:rPr>
        <w:t xml:space="preserve"> reporting of clinical outcomes</w:t>
      </w:r>
      <w:r w:rsidR="009F3861" w:rsidRPr="009F3861">
        <w:rPr>
          <w:rFonts w:ascii="Arial" w:hAnsi="Arial" w:cs="Arial"/>
          <w:sz w:val="20"/>
          <w:szCs w:val="20"/>
        </w:rPr>
        <w:t xml:space="preserve">. These surveys are due on August 4, 2023. </w:t>
      </w:r>
    </w:p>
    <w:p w14:paraId="6EA55528" w14:textId="1592255E" w:rsidR="009F3861" w:rsidRPr="00162248" w:rsidRDefault="009F3861" w:rsidP="00472AD5">
      <w:pPr>
        <w:pStyle w:val="xmsonormal"/>
        <w:numPr>
          <w:ilvl w:val="0"/>
          <w:numId w:val="17"/>
        </w:numPr>
        <w:shd w:val="clear" w:color="auto" w:fill="FFFFFF"/>
        <w:rPr>
          <w:rFonts w:ascii="Arial" w:hAnsi="Arial" w:cs="Arial"/>
          <w:b/>
          <w:bCs/>
          <w:sz w:val="20"/>
          <w:szCs w:val="20"/>
        </w:rPr>
      </w:pPr>
      <w:r w:rsidRPr="009F3861">
        <w:rPr>
          <w:rFonts w:ascii="Arial" w:hAnsi="Arial" w:cs="Arial"/>
          <w:sz w:val="20"/>
          <w:szCs w:val="20"/>
        </w:rPr>
        <w:t>Needs Assessment: Ms. Winchester reported that the 2023 Needs Assessment project has been completed and issued, and responses are due back on August 15, 2023.</w:t>
      </w:r>
    </w:p>
    <w:p w14:paraId="57C0CA4E" w14:textId="77777777" w:rsidR="009F3861" w:rsidRDefault="009F3861" w:rsidP="00472AD5">
      <w:pPr>
        <w:pStyle w:val="xmsonormal"/>
        <w:shd w:val="clear" w:color="auto" w:fill="FFFFFF"/>
        <w:rPr>
          <w:rFonts w:ascii="Arial" w:hAnsi="Arial" w:cs="Arial"/>
          <w:b/>
          <w:bCs/>
          <w:sz w:val="20"/>
          <w:szCs w:val="20"/>
          <w:highlight w:val="yellow"/>
        </w:rPr>
      </w:pPr>
    </w:p>
    <w:p w14:paraId="257987B7" w14:textId="744F0C5A" w:rsidR="00F21AB2" w:rsidRPr="00162248" w:rsidRDefault="00F21AB2" w:rsidP="00472AD5">
      <w:pPr>
        <w:pStyle w:val="xmsonormal"/>
        <w:shd w:val="clear" w:color="auto" w:fill="FFFFFF"/>
        <w:rPr>
          <w:rFonts w:ascii="Arial" w:hAnsi="Arial" w:cs="Arial"/>
          <w:b/>
          <w:bCs/>
          <w:sz w:val="20"/>
          <w:szCs w:val="20"/>
        </w:rPr>
      </w:pPr>
      <w:r w:rsidRPr="00162248">
        <w:rPr>
          <w:rFonts w:ascii="Arial" w:hAnsi="Arial" w:cs="Arial"/>
          <w:b/>
          <w:bCs/>
          <w:sz w:val="20"/>
          <w:szCs w:val="20"/>
        </w:rPr>
        <w:t>New Business:</w:t>
      </w:r>
    </w:p>
    <w:p w14:paraId="186EC36C" w14:textId="77777777" w:rsidR="00162248" w:rsidRPr="00162248" w:rsidRDefault="00162248" w:rsidP="00162248">
      <w:pPr>
        <w:pStyle w:val="ListParagraph"/>
        <w:numPr>
          <w:ilvl w:val="0"/>
          <w:numId w:val="2"/>
        </w:numPr>
        <w:spacing w:line="240" w:lineRule="auto"/>
        <w:ind w:left="720" w:hanging="360"/>
        <w:rPr>
          <w:szCs w:val="20"/>
        </w:rPr>
      </w:pPr>
      <w:r>
        <w:rPr>
          <w:b/>
          <w:bCs/>
          <w:szCs w:val="20"/>
        </w:rPr>
        <w:t>Saint Louis Counseling Unit Rate Request</w:t>
      </w:r>
    </w:p>
    <w:p w14:paraId="2D794469" w14:textId="3634B8F1" w:rsidR="002073B7" w:rsidRPr="002073B7" w:rsidRDefault="00162248" w:rsidP="002073B7">
      <w:pPr>
        <w:spacing w:line="240" w:lineRule="auto"/>
        <w:ind w:left="720" w:firstLine="0"/>
      </w:pPr>
      <w:r>
        <w:rPr>
          <w:bCs/>
          <w:szCs w:val="20"/>
        </w:rPr>
        <w:t xml:space="preserve">Selection </w:t>
      </w:r>
      <w:r w:rsidR="00CD172F">
        <w:rPr>
          <w:bCs/>
          <w:szCs w:val="20"/>
        </w:rPr>
        <w:t>&amp;</w:t>
      </w:r>
      <w:r>
        <w:rPr>
          <w:bCs/>
          <w:szCs w:val="20"/>
        </w:rPr>
        <w:t xml:space="preserve"> Review Committee Chair Christine Heintzelman </w:t>
      </w:r>
      <w:r w:rsidR="002073B7" w:rsidRPr="002073B7">
        <w:rPr>
          <w:bCs/>
          <w:szCs w:val="20"/>
        </w:rPr>
        <w:t xml:space="preserve">reported that </w:t>
      </w:r>
      <w:r w:rsidR="00307C00" w:rsidRPr="002073B7">
        <w:t>due to leadership changes with Saint Louis Counseling, the LCRB was asked to consider unit rate cost adjustments for the counseling and school-based counseling programs last month. Given the impact the current rates have on the agency’s ability to hire and, thus, provide access to care for Lincoln County kids (</w:t>
      </w:r>
      <w:r w:rsidR="00E65E34">
        <w:t xml:space="preserve">as evidenced by </w:t>
      </w:r>
      <w:r w:rsidR="002073B7" w:rsidRPr="002073B7">
        <w:t>current wait lists)</w:t>
      </w:r>
      <w:r w:rsidR="00307C00" w:rsidRPr="002073B7">
        <w:t>, the Selection &amp; Review Committee asked Saint Louis Counseling to resubmit its applications for the programs. After reviewing the revised applications, the Selection &amp; Review Committee made funding recommendations</w:t>
      </w:r>
      <w:r w:rsidR="00E65E34">
        <w:t xml:space="preserve"> and </w:t>
      </w:r>
      <w:r w:rsidR="00307C00" w:rsidRPr="002073B7">
        <w:t xml:space="preserve">presented </w:t>
      </w:r>
      <w:r w:rsidR="00E65E34">
        <w:t xml:space="preserve">the committee’s </w:t>
      </w:r>
      <w:r w:rsidR="00307C00" w:rsidRPr="002073B7">
        <w:t xml:space="preserve">recommendations to the Finance Committee, which was approved during the June </w:t>
      </w:r>
      <w:r w:rsidR="00E65E34">
        <w:t xml:space="preserve">Finance Committee </w:t>
      </w:r>
      <w:r w:rsidR="00307C00" w:rsidRPr="002073B7">
        <w:t>meeting</w:t>
      </w:r>
      <w:r w:rsidR="002073B7" w:rsidRPr="002073B7">
        <w:t>.</w:t>
      </w:r>
    </w:p>
    <w:p w14:paraId="27993731" w14:textId="77777777" w:rsidR="002073B7" w:rsidRPr="002073B7" w:rsidRDefault="002073B7" w:rsidP="002073B7">
      <w:pPr>
        <w:spacing w:line="240" w:lineRule="auto"/>
        <w:ind w:left="720" w:firstLine="0"/>
      </w:pPr>
    </w:p>
    <w:p w14:paraId="3FF3830B" w14:textId="21C51AAE" w:rsidR="00307C00" w:rsidRPr="002073B7" w:rsidRDefault="002073B7" w:rsidP="002073B7">
      <w:pPr>
        <w:spacing w:line="240" w:lineRule="auto"/>
        <w:ind w:left="720" w:firstLine="0"/>
        <w:rPr>
          <w:rFonts w:ascii="Calibri" w:eastAsiaTheme="minorHAnsi" w:hAnsi="Calibri" w:cs="Calibri"/>
          <w:color w:val="auto"/>
        </w:rPr>
      </w:pPr>
      <w:r w:rsidRPr="002073B7">
        <w:t>O</w:t>
      </w:r>
      <w:r w:rsidR="00307C00" w:rsidRPr="002073B7">
        <w:t xml:space="preserve">n behalf of the Selection &amp; Review Committee, </w:t>
      </w:r>
      <w:r w:rsidRPr="002073B7">
        <w:t xml:space="preserve">Mrs. Heintzelman </w:t>
      </w:r>
      <w:r w:rsidR="00307C00" w:rsidRPr="002073B7">
        <w:t>present</w:t>
      </w:r>
      <w:r w:rsidRPr="002073B7">
        <w:t>ed</w:t>
      </w:r>
      <w:r w:rsidR="00307C00" w:rsidRPr="002073B7">
        <w:t xml:space="preserve"> the</w:t>
      </w:r>
      <w:r w:rsidRPr="002073B7">
        <w:t xml:space="preserve"> following</w:t>
      </w:r>
      <w:r w:rsidR="00307C00" w:rsidRPr="002073B7">
        <w:t xml:space="preserve"> recommendations to the full board for its consideration</w:t>
      </w:r>
      <w:r w:rsidRPr="002073B7">
        <w:t>:</w:t>
      </w:r>
    </w:p>
    <w:p w14:paraId="7BF70BF8" w14:textId="77777777" w:rsidR="00307C00" w:rsidRPr="002073B7" w:rsidRDefault="00307C00" w:rsidP="00307C00">
      <w:pPr>
        <w:spacing w:after="0" w:line="240" w:lineRule="auto"/>
      </w:pPr>
    </w:p>
    <w:p w14:paraId="4F93142A" w14:textId="0373A495" w:rsidR="00307C00" w:rsidRPr="002073B7" w:rsidRDefault="00307C00" w:rsidP="00307C00">
      <w:pPr>
        <w:pStyle w:val="ListParagraph"/>
        <w:ind w:left="1440"/>
      </w:pPr>
      <w:r w:rsidRPr="002073B7">
        <w:t xml:space="preserve">For </w:t>
      </w:r>
      <w:r w:rsidR="00E65E34">
        <w:t>the Saint Louis Counseling’s</w:t>
      </w:r>
      <w:r w:rsidRPr="002073B7">
        <w:t xml:space="preserve"> </w:t>
      </w:r>
      <w:r w:rsidRPr="002073B7">
        <w:rPr>
          <w:b/>
          <w:bCs/>
        </w:rPr>
        <w:t>Individual, Group &amp; Family Counseling Services</w:t>
      </w:r>
      <w:r w:rsidRPr="002073B7">
        <w:t xml:space="preserve"> program, the</w:t>
      </w:r>
      <w:r w:rsidR="00E65E34">
        <w:t xml:space="preserve"> Selection &amp; Review and Finance Committees recommend </w:t>
      </w:r>
      <w:r w:rsidRPr="002073B7">
        <w:t>fund</w:t>
      </w:r>
      <w:r w:rsidR="00E65E34">
        <w:t>ing</w:t>
      </w:r>
      <w:r w:rsidRPr="002073B7">
        <w:t xml:space="preserve"> the revised request with unit</w:t>
      </w:r>
      <w:r w:rsidR="0031370E">
        <w:t xml:space="preserve"> </w:t>
      </w:r>
      <w:r w:rsidRPr="002073B7">
        <w:t>rate adjustments for a total funding allocation of $185,460 providing 1,740 counseling, 32 Love &amp; Logic, and 80 clinical group units of service.</w:t>
      </w:r>
    </w:p>
    <w:p w14:paraId="4B4265B6" w14:textId="77777777" w:rsidR="002073B7" w:rsidRPr="002073B7" w:rsidRDefault="002073B7" w:rsidP="00307C00">
      <w:pPr>
        <w:pStyle w:val="ListParagraph"/>
        <w:ind w:left="1440"/>
      </w:pPr>
    </w:p>
    <w:p w14:paraId="58797ED3" w14:textId="6AD4FDBE" w:rsidR="00307C00" w:rsidRPr="002073B7" w:rsidRDefault="00307C00" w:rsidP="00307C00">
      <w:pPr>
        <w:ind w:left="1440"/>
      </w:pPr>
      <w:r w:rsidRPr="002073B7">
        <w:t xml:space="preserve">For the </w:t>
      </w:r>
      <w:r w:rsidR="00E65E34">
        <w:t xml:space="preserve">Saint Louis Counseling </w:t>
      </w:r>
      <w:r w:rsidRPr="002073B7">
        <w:rPr>
          <w:b/>
          <w:bCs/>
        </w:rPr>
        <w:t xml:space="preserve">School-based Counseling </w:t>
      </w:r>
      <w:r w:rsidRPr="002073B7">
        <w:t xml:space="preserve">program, </w:t>
      </w:r>
      <w:r w:rsidR="00E65E34" w:rsidRPr="002073B7">
        <w:t>the</w:t>
      </w:r>
      <w:r w:rsidR="00E65E34">
        <w:t xml:space="preserve"> Selection &amp; Review and Finance Committees recommend </w:t>
      </w:r>
      <w:r w:rsidR="00E65E34" w:rsidRPr="002073B7">
        <w:t>fund</w:t>
      </w:r>
      <w:r w:rsidR="00E65E34">
        <w:t>ing</w:t>
      </w:r>
      <w:r w:rsidR="00E65E34" w:rsidRPr="002073B7">
        <w:t xml:space="preserve"> </w:t>
      </w:r>
      <w:r w:rsidRPr="002073B7">
        <w:t>the revised request with unit</w:t>
      </w:r>
      <w:r w:rsidR="0031370E">
        <w:t xml:space="preserve"> </w:t>
      </w:r>
      <w:r w:rsidRPr="002073B7">
        <w:t>rate adjustments for a total funding allocation of $110,700</w:t>
      </w:r>
      <w:r w:rsidR="00E65E34">
        <w:t>,</w:t>
      </w:r>
      <w:r w:rsidRPr="002073B7">
        <w:t xml:space="preserve"> providing 1,006 units of service. </w:t>
      </w:r>
    </w:p>
    <w:p w14:paraId="711FCD5C" w14:textId="77777777" w:rsidR="002073B7" w:rsidRPr="002073B7" w:rsidRDefault="002073B7" w:rsidP="00307C00">
      <w:pPr>
        <w:ind w:left="1440"/>
      </w:pPr>
    </w:p>
    <w:p w14:paraId="48035040" w14:textId="7CBE7731" w:rsidR="00307C00" w:rsidRDefault="002073B7" w:rsidP="00307C00">
      <w:pPr>
        <w:ind w:left="1440"/>
      </w:pPr>
      <w:r w:rsidRPr="002073B7">
        <w:t>Mrs. Heintzelman noted that s</w:t>
      </w:r>
      <w:r w:rsidR="00307C00" w:rsidRPr="002073B7">
        <w:t>hould the board approve these funding allocations as described, the board still remains below the $2.2 million total funding allocation approved by the Finance Committee, bringing our total Contract Year 2023-24 funding allocation to $2,152,228.</w:t>
      </w:r>
    </w:p>
    <w:p w14:paraId="50A7CAEF" w14:textId="77777777" w:rsidR="002073B7" w:rsidRDefault="002073B7" w:rsidP="00307C00">
      <w:pPr>
        <w:ind w:left="1440"/>
      </w:pPr>
    </w:p>
    <w:p w14:paraId="4F004748" w14:textId="31DA6C48" w:rsidR="002073B7" w:rsidRDefault="002073B7" w:rsidP="002073B7">
      <w:pPr>
        <w:spacing w:line="240" w:lineRule="auto"/>
        <w:ind w:left="720" w:firstLine="0"/>
        <w:rPr>
          <w:bCs/>
          <w:i/>
          <w:szCs w:val="20"/>
        </w:rPr>
      </w:pPr>
      <w:r w:rsidRPr="00A855F0">
        <w:rPr>
          <w:bCs/>
          <w:i/>
          <w:szCs w:val="20"/>
        </w:rPr>
        <w:t>A motion was made to approve Saint Louis Counseling’s updated unit</w:t>
      </w:r>
      <w:r w:rsidR="0031370E">
        <w:rPr>
          <w:bCs/>
          <w:i/>
          <w:szCs w:val="20"/>
        </w:rPr>
        <w:t xml:space="preserve"> </w:t>
      </w:r>
      <w:r w:rsidRPr="00A855F0">
        <w:rPr>
          <w:bCs/>
          <w:i/>
          <w:szCs w:val="20"/>
        </w:rPr>
        <w:t>cost rate adjustments and funding allocations for the 2023-2024 contract cycle as explained. (M.S.P.: Heintzelman, Hufty)</w:t>
      </w:r>
    </w:p>
    <w:p w14:paraId="214E2C25" w14:textId="77777777" w:rsidR="002073B7" w:rsidRDefault="002073B7" w:rsidP="00307C00">
      <w:pPr>
        <w:ind w:left="1440"/>
      </w:pPr>
    </w:p>
    <w:p w14:paraId="1934B58A" w14:textId="77777777" w:rsidR="00A855F0" w:rsidRDefault="000F58FA" w:rsidP="00A855F0">
      <w:pPr>
        <w:pStyle w:val="ListParagraph"/>
        <w:numPr>
          <w:ilvl w:val="0"/>
          <w:numId w:val="2"/>
        </w:numPr>
        <w:spacing w:line="240" w:lineRule="auto"/>
        <w:ind w:left="360"/>
        <w:rPr>
          <w:b/>
          <w:bCs/>
          <w:szCs w:val="20"/>
        </w:rPr>
      </w:pPr>
      <w:r w:rsidRPr="00A855F0">
        <w:rPr>
          <w:b/>
          <w:bCs/>
          <w:szCs w:val="20"/>
        </w:rPr>
        <w:t>CY 2023-24 Contracts and Clinical Outcomes Agreements</w:t>
      </w:r>
    </w:p>
    <w:p w14:paraId="32D9A167" w14:textId="1183663D" w:rsidR="00A855F0" w:rsidRPr="00A855F0" w:rsidRDefault="002073B7" w:rsidP="00A855F0">
      <w:pPr>
        <w:spacing w:line="240" w:lineRule="auto"/>
        <w:ind w:left="720" w:firstLine="0"/>
        <w:rPr>
          <w:bCs/>
          <w:szCs w:val="20"/>
        </w:rPr>
      </w:pPr>
      <w:r>
        <w:rPr>
          <w:bCs/>
          <w:szCs w:val="20"/>
        </w:rPr>
        <w:t>The LCRB is finalizing the 2023-24 c</w:t>
      </w:r>
      <w:r w:rsidR="00A855F0">
        <w:rPr>
          <w:bCs/>
          <w:szCs w:val="20"/>
        </w:rPr>
        <w:t xml:space="preserve">ontracts and </w:t>
      </w:r>
      <w:r>
        <w:rPr>
          <w:bCs/>
          <w:szCs w:val="20"/>
        </w:rPr>
        <w:t>corresponding c</w:t>
      </w:r>
      <w:r w:rsidR="00A855F0">
        <w:rPr>
          <w:bCs/>
          <w:szCs w:val="20"/>
        </w:rPr>
        <w:t xml:space="preserve">linical </w:t>
      </w:r>
      <w:r>
        <w:rPr>
          <w:bCs/>
          <w:szCs w:val="20"/>
        </w:rPr>
        <w:t>o</w:t>
      </w:r>
      <w:r w:rsidR="00A855F0">
        <w:rPr>
          <w:bCs/>
          <w:szCs w:val="20"/>
        </w:rPr>
        <w:t xml:space="preserve">utcomes </w:t>
      </w:r>
      <w:r>
        <w:rPr>
          <w:bCs/>
          <w:szCs w:val="20"/>
        </w:rPr>
        <w:t>a</w:t>
      </w:r>
      <w:r w:rsidR="00A855F0">
        <w:rPr>
          <w:bCs/>
          <w:szCs w:val="20"/>
        </w:rPr>
        <w:t>greements</w:t>
      </w:r>
      <w:r>
        <w:rPr>
          <w:bCs/>
          <w:szCs w:val="20"/>
        </w:rPr>
        <w:t xml:space="preserve">, which will </w:t>
      </w:r>
      <w:r w:rsidR="00A855F0">
        <w:rPr>
          <w:bCs/>
          <w:szCs w:val="20"/>
        </w:rPr>
        <w:t>be sent to providers for signatures within the next few days.</w:t>
      </w:r>
    </w:p>
    <w:p w14:paraId="0925C167" w14:textId="07DE4D1A" w:rsidR="00621BA6" w:rsidRPr="002E5F8A" w:rsidRDefault="000F58FA" w:rsidP="00A855F0">
      <w:pPr>
        <w:spacing w:line="240" w:lineRule="auto"/>
        <w:ind w:left="360" w:firstLine="360"/>
        <w:rPr>
          <w:b/>
          <w:bCs/>
          <w:szCs w:val="20"/>
        </w:rPr>
      </w:pPr>
      <w:r w:rsidRPr="00162248">
        <w:rPr>
          <w:b/>
          <w:bCs/>
          <w:szCs w:val="20"/>
        </w:rPr>
        <w:t xml:space="preserve"> </w:t>
      </w:r>
    </w:p>
    <w:p w14:paraId="4210E1B0" w14:textId="4F8F7381" w:rsidR="00E829BE" w:rsidRPr="00A55EBD" w:rsidRDefault="00E9532E" w:rsidP="00472AD5">
      <w:pPr>
        <w:spacing w:line="240" w:lineRule="auto"/>
        <w:ind w:left="-1" w:hanging="10"/>
        <w:rPr>
          <w:szCs w:val="20"/>
        </w:rPr>
      </w:pPr>
      <w:r w:rsidRPr="00A55EBD">
        <w:rPr>
          <w:b/>
          <w:szCs w:val="20"/>
        </w:rPr>
        <w:t xml:space="preserve">Executive Director’s Report: </w:t>
      </w:r>
    </w:p>
    <w:p w14:paraId="1CAEEF23" w14:textId="178EF012" w:rsidR="00E829BE" w:rsidRDefault="00E9532E" w:rsidP="00472AD5">
      <w:pPr>
        <w:spacing w:line="240" w:lineRule="auto"/>
        <w:ind w:left="-3"/>
        <w:rPr>
          <w:szCs w:val="20"/>
        </w:rPr>
      </w:pPr>
      <w:r w:rsidRPr="00A55EBD">
        <w:rPr>
          <w:szCs w:val="20"/>
        </w:rPr>
        <w:t>Ms. Winchester stated that she will email the board her complete</w:t>
      </w:r>
      <w:r w:rsidR="00DD4377">
        <w:rPr>
          <w:szCs w:val="20"/>
        </w:rPr>
        <w:t>d</w:t>
      </w:r>
      <w:r w:rsidRPr="00A55EBD">
        <w:rPr>
          <w:szCs w:val="20"/>
        </w:rPr>
        <w:t xml:space="preserve"> written report and highlighted a few items, including: </w:t>
      </w:r>
    </w:p>
    <w:p w14:paraId="6E4AB1AA" w14:textId="77777777" w:rsidR="0029217F" w:rsidRDefault="0029217F" w:rsidP="00472AD5">
      <w:pPr>
        <w:spacing w:line="240" w:lineRule="auto"/>
        <w:ind w:left="-3"/>
        <w:rPr>
          <w:szCs w:val="20"/>
        </w:rPr>
      </w:pPr>
    </w:p>
    <w:p w14:paraId="47E929CC" w14:textId="15360AF0" w:rsidR="00F0552D" w:rsidRDefault="00F0552D" w:rsidP="00472AD5">
      <w:pPr>
        <w:spacing w:line="240" w:lineRule="auto"/>
        <w:ind w:left="0" w:firstLine="0"/>
        <w:rPr>
          <w:bCs/>
          <w:szCs w:val="20"/>
        </w:rPr>
      </w:pPr>
      <w:r w:rsidRPr="00DF0596">
        <w:rPr>
          <w:b/>
          <w:szCs w:val="20"/>
        </w:rPr>
        <w:lastRenderedPageBreak/>
        <w:t>Dr. Ruby Payne</w:t>
      </w:r>
      <w:r>
        <w:rPr>
          <w:b/>
          <w:szCs w:val="20"/>
        </w:rPr>
        <w:t xml:space="preserve">’s “Emotional Poverty” keynote presentations </w:t>
      </w:r>
      <w:r w:rsidRPr="000312DB">
        <w:rPr>
          <w:bCs/>
          <w:szCs w:val="20"/>
        </w:rPr>
        <w:t>have</w:t>
      </w:r>
      <w:r>
        <w:rPr>
          <w:b/>
          <w:szCs w:val="20"/>
        </w:rPr>
        <w:t xml:space="preserve"> </w:t>
      </w:r>
      <w:r>
        <w:rPr>
          <w:bCs/>
          <w:szCs w:val="20"/>
        </w:rPr>
        <w:t>been scheduled for Monday, August 14, 2023. The Elsberry, Silex and Winfield school districts will send staff and faculty members to the 8:30 – 10:00 a.m. presentation. The morning presentation offers seating capacity for LCRB members, funded providers and community members to attend. T</w:t>
      </w:r>
      <w:r w:rsidR="00E65E34">
        <w:rPr>
          <w:bCs/>
          <w:szCs w:val="20"/>
        </w:rPr>
        <w:t>he t</w:t>
      </w:r>
      <w:r>
        <w:rPr>
          <w:bCs/>
          <w:szCs w:val="20"/>
        </w:rPr>
        <w:t xml:space="preserve">wo later sessions are reserved for the entire Troy R-III School District staff. All presentations will be at the Troy R-III School District’s Performing Arts Center. </w:t>
      </w:r>
    </w:p>
    <w:p w14:paraId="7E18CF27" w14:textId="5A9A4FE6" w:rsidR="00E829BE" w:rsidRPr="00A55EBD" w:rsidRDefault="00E829BE" w:rsidP="00472AD5">
      <w:pPr>
        <w:spacing w:after="0" w:line="240" w:lineRule="auto"/>
        <w:ind w:left="4" w:firstLine="0"/>
        <w:rPr>
          <w:szCs w:val="20"/>
        </w:rPr>
      </w:pPr>
    </w:p>
    <w:p w14:paraId="7691B89B" w14:textId="77777777" w:rsidR="00241780" w:rsidRPr="00316D86" w:rsidRDefault="00241780" w:rsidP="00472AD5">
      <w:pPr>
        <w:spacing w:line="240" w:lineRule="auto"/>
        <w:ind w:left="-3"/>
        <w:rPr>
          <w:szCs w:val="20"/>
        </w:rPr>
      </w:pPr>
      <w:r w:rsidRPr="00614BF9">
        <w:rPr>
          <w:b/>
          <w:bCs/>
          <w:szCs w:val="20"/>
        </w:rPr>
        <w:t>LCRB 2023 Legislative Summit</w:t>
      </w:r>
      <w:r>
        <w:rPr>
          <w:b/>
          <w:bCs/>
          <w:szCs w:val="20"/>
        </w:rPr>
        <w:t xml:space="preserve"> and</w:t>
      </w:r>
      <w:r w:rsidRPr="00614BF9">
        <w:rPr>
          <w:b/>
          <w:bCs/>
          <w:szCs w:val="20"/>
        </w:rPr>
        <w:t xml:space="preserve"> Toyota Grant:</w:t>
      </w:r>
      <w:r>
        <w:rPr>
          <w:szCs w:val="20"/>
        </w:rPr>
        <w:t xml:space="preserve"> Ms. Winchester submitted an application for a Toyota Motor Manufacturing, Missouri grant on April 30. Grant recipients will be notified on July 1. She requested funding to cover the costs of the 2023 summit and mobile outreach tour as well as funds to help offset the costs of Dr. Ruby Payne’s “Emotional Poverty” keynote presentations. Ms. Winchester reminded LCRB members that the recipient of </w:t>
      </w:r>
      <w:r w:rsidRPr="00316D86">
        <w:rPr>
          <w:szCs w:val="20"/>
        </w:rPr>
        <w:t xml:space="preserve">the Pheeze Kemper Legacy Award will be recognized at the 2023 summit. </w:t>
      </w:r>
    </w:p>
    <w:p w14:paraId="4A67C732" w14:textId="77777777" w:rsidR="00EA36E0" w:rsidRPr="00DF0596" w:rsidRDefault="00EA36E0" w:rsidP="00472AD5">
      <w:pPr>
        <w:spacing w:line="240" w:lineRule="auto"/>
        <w:ind w:left="0" w:firstLine="0"/>
        <w:rPr>
          <w:bCs/>
          <w:szCs w:val="20"/>
        </w:rPr>
      </w:pPr>
    </w:p>
    <w:p w14:paraId="453B4893" w14:textId="68A5D4FA" w:rsidR="00981B6C" w:rsidRDefault="009836E3" w:rsidP="00472AD5">
      <w:pPr>
        <w:spacing w:after="0" w:line="240" w:lineRule="auto"/>
        <w:ind w:left="0"/>
      </w:pPr>
      <w:r w:rsidRPr="009836E3">
        <w:t>The</w:t>
      </w:r>
      <w:r>
        <w:rPr>
          <w:b/>
          <w:bCs/>
        </w:rPr>
        <w:t xml:space="preserve"> </w:t>
      </w:r>
      <w:r w:rsidR="00B74E22" w:rsidRPr="009836E3">
        <w:rPr>
          <w:b/>
          <w:bCs/>
        </w:rPr>
        <w:t>Early Childhood Taskforce</w:t>
      </w:r>
      <w:r w:rsidR="00B74E22">
        <w:t xml:space="preserve"> </w:t>
      </w:r>
      <w:r w:rsidR="008F4B47">
        <w:t xml:space="preserve">(ECTF) </w:t>
      </w:r>
      <w:r w:rsidR="00995B37">
        <w:t>2</w:t>
      </w:r>
      <w:r w:rsidR="002E7705">
        <w:t xml:space="preserve">023 Shower of Love </w:t>
      </w:r>
      <w:r w:rsidR="00104BF4">
        <w:t xml:space="preserve">(SOL) </w:t>
      </w:r>
      <w:r w:rsidR="002E7705">
        <w:t>Campaign</w:t>
      </w:r>
      <w:r w:rsidR="00D44150">
        <w:t>, sponsored by t</w:t>
      </w:r>
      <w:r w:rsidR="00995B37">
        <w:t xml:space="preserve">he </w:t>
      </w:r>
      <w:r w:rsidR="002E7705">
        <w:t>Bank of Old Monroe</w:t>
      </w:r>
      <w:r w:rsidR="00D44150">
        <w:t xml:space="preserve">, </w:t>
      </w:r>
      <w:r w:rsidR="00241780">
        <w:t xml:space="preserve">has </w:t>
      </w:r>
      <w:r w:rsidR="008C7928">
        <w:t>concluded</w:t>
      </w:r>
      <w:r w:rsidR="00241780">
        <w:t xml:space="preserve">. </w:t>
      </w:r>
      <w:r w:rsidR="002073B7">
        <w:t xml:space="preserve">This year’s campaign generated </w:t>
      </w:r>
      <w:r w:rsidR="00D44150">
        <w:t xml:space="preserve">1,955 diapers/pull-ups and 8,404 wipes (or </w:t>
      </w:r>
      <w:r w:rsidR="00AE6323">
        <w:t>104 packages)</w:t>
      </w:r>
      <w:r w:rsidR="002073B7">
        <w:t>, in addition to a variety of critical care items</w:t>
      </w:r>
      <w:r w:rsidR="00AE6323">
        <w:t>.</w:t>
      </w:r>
      <w:r w:rsidR="008C7928">
        <w:t xml:space="preserve"> </w:t>
      </w:r>
      <w:r w:rsidR="002073B7">
        <w:t>C</w:t>
      </w:r>
      <w:r w:rsidR="00AE6323">
        <w:t>ash donations totaled $1,</w:t>
      </w:r>
      <w:r w:rsidR="008C7928">
        <w:t>290</w:t>
      </w:r>
      <w:r w:rsidR="00AE6323">
        <w:t xml:space="preserve">.12, and Chihuahua’s dine-out event raised an additional $751. These dollars have allowed, and will continue to enable, the ECTF to </w:t>
      </w:r>
      <w:r w:rsidR="008F4B47">
        <w:t xml:space="preserve">expand its scope of </w:t>
      </w:r>
      <w:r w:rsidR="002073B7">
        <w:t xml:space="preserve">support </w:t>
      </w:r>
      <w:r w:rsidR="008F4B47">
        <w:t>for Lincoln County</w:t>
      </w:r>
      <w:r w:rsidR="002073B7">
        <w:t>’s</w:t>
      </w:r>
      <w:r w:rsidR="008F4B47">
        <w:t xml:space="preserve"> fragile families—</w:t>
      </w:r>
      <w:r w:rsidR="002375ED">
        <w:t xml:space="preserve">working to </w:t>
      </w:r>
      <w:r w:rsidR="008F4B47">
        <w:t>reduc</w:t>
      </w:r>
      <w:r w:rsidR="002375ED">
        <w:t>e</w:t>
      </w:r>
      <w:r w:rsidR="008F4B47">
        <w:t xml:space="preserve"> stressors associated with child abuse and neglect, which is the premise for the SOL campaign. </w:t>
      </w:r>
      <w:r w:rsidR="00B74E22">
        <w:t xml:space="preserve">The ECTF </w:t>
      </w:r>
      <w:r w:rsidR="00AE6323">
        <w:t xml:space="preserve">has used </w:t>
      </w:r>
      <w:r w:rsidR="00B74E22">
        <w:t>funds to assist eligible families with one-time assistance on</w:t>
      </w:r>
      <w:r w:rsidR="008F4B47">
        <w:t xml:space="preserve"> delinquent childcare </w:t>
      </w:r>
      <w:r>
        <w:t>fees</w:t>
      </w:r>
      <w:r w:rsidR="00B74E22">
        <w:t xml:space="preserve">, utility bills and other expenses </w:t>
      </w:r>
      <w:r w:rsidR="008F4B47">
        <w:t>to help stabilize the family unit, reduce risks for child abuse and neglect</w:t>
      </w:r>
      <w:r w:rsidR="002375ED">
        <w:t>,</w:t>
      </w:r>
      <w:r w:rsidR="008F4B47">
        <w:t xml:space="preserve"> and ensure </w:t>
      </w:r>
      <w:r w:rsidR="0060082A">
        <w:t xml:space="preserve">needed </w:t>
      </w:r>
      <w:r w:rsidR="008F4B47">
        <w:t xml:space="preserve">care for Lincoln County’s babies and children (ages 0-5). </w:t>
      </w:r>
      <w:r>
        <w:t xml:space="preserve">The ECTF meets on the third Thursday of each month at 10:00 a.m. at the Lincoln County Health Department. </w:t>
      </w:r>
    </w:p>
    <w:p w14:paraId="7263454C" w14:textId="77777777" w:rsidR="00472AD5" w:rsidRDefault="00472AD5" w:rsidP="00472AD5">
      <w:pPr>
        <w:spacing w:after="0" w:line="240" w:lineRule="auto"/>
        <w:ind w:left="0"/>
      </w:pPr>
    </w:p>
    <w:p w14:paraId="7704F8D8" w14:textId="5A55CA07" w:rsidR="005742A5" w:rsidRDefault="005742A5" w:rsidP="00472AD5">
      <w:pPr>
        <w:spacing w:after="0" w:line="240" w:lineRule="auto"/>
        <w:ind w:left="0"/>
      </w:pPr>
      <w:r w:rsidRPr="007F1756">
        <w:rPr>
          <w:b/>
        </w:rPr>
        <w:t>The Bridge of Hope Lincoln County</w:t>
      </w:r>
      <w:r>
        <w:t xml:space="preserve"> will hold a ground breaking</w:t>
      </w:r>
      <w:r w:rsidR="007F1756">
        <w:t xml:space="preserve"> ceremony</w:t>
      </w:r>
      <w:r>
        <w:t xml:space="preserve"> on Wednesday, June 28, 2023</w:t>
      </w:r>
      <w:r w:rsidR="007F1756">
        <w:t xml:space="preserve"> at the Lincoln County Health Department. </w:t>
      </w:r>
    </w:p>
    <w:p w14:paraId="656679E8" w14:textId="77777777" w:rsidR="00472AD5" w:rsidRDefault="00472AD5" w:rsidP="00472AD5">
      <w:pPr>
        <w:spacing w:after="0" w:line="240" w:lineRule="auto"/>
        <w:ind w:left="0"/>
      </w:pPr>
    </w:p>
    <w:p w14:paraId="78315020" w14:textId="0AFD59CD" w:rsidR="007F1756" w:rsidRDefault="007F1756" w:rsidP="00472AD5">
      <w:pPr>
        <w:spacing w:after="0" w:line="240" w:lineRule="auto"/>
        <w:ind w:left="0"/>
      </w:pPr>
      <w:r>
        <w:t xml:space="preserve">Ms. Winchester </w:t>
      </w:r>
      <w:r w:rsidR="002073B7">
        <w:t xml:space="preserve">has been </w:t>
      </w:r>
      <w:r>
        <w:t xml:space="preserve">appointed to the </w:t>
      </w:r>
      <w:r w:rsidRPr="007F1756">
        <w:rPr>
          <w:b/>
        </w:rPr>
        <w:t>Behavioral Health Network Youth Advisory Board</w:t>
      </w:r>
      <w:r w:rsidR="002073B7">
        <w:t>. She’ll participate in an introductory meeting in August and will bring forward the perspective of our state’s more rural communities to this position.</w:t>
      </w:r>
    </w:p>
    <w:p w14:paraId="326BBB58" w14:textId="77777777" w:rsidR="00472AD5" w:rsidRDefault="00472AD5" w:rsidP="00472AD5">
      <w:pPr>
        <w:spacing w:after="0" w:line="240" w:lineRule="auto"/>
        <w:ind w:left="0"/>
      </w:pPr>
    </w:p>
    <w:p w14:paraId="6D168F1A" w14:textId="346AD40E" w:rsidR="00472AD5" w:rsidRDefault="007F1756" w:rsidP="00B70A3D">
      <w:pPr>
        <w:spacing w:after="0" w:line="240" w:lineRule="auto"/>
        <w:ind w:left="0"/>
      </w:pPr>
      <w:r w:rsidRPr="00B70A3D">
        <w:rPr>
          <w:b/>
        </w:rPr>
        <w:t>LCRB’s June YouTube Video</w:t>
      </w:r>
      <w:r w:rsidR="00472AD5">
        <w:t xml:space="preserve"> features Amy Robins from The Child Advocacy Center. </w:t>
      </w:r>
      <w:r w:rsidR="00B70A3D">
        <w:t>The video highlights how our community can promote justice for child victims of abuse.</w:t>
      </w:r>
      <w:r w:rsidR="00472AD5">
        <w:t xml:space="preserve"> </w:t>
      </w:r>
    </w:p>
    <w:p w14:paraId="4C65878B" w14:textId="77777777" w:rsidR="007F1756" w:rsidRDefault="007F1756" w:rsidP="00472AD5">
      <w:pPr>
        <w:spacing w:after="0" w:line="240" w:lineRule="auto"/>
        <w:ind w:left="0"/>
      </w:pPr>
    </w:p>
    <w:p w14:paraId="7141D908" w14:textId="08512451" w:rsidR="00E829BE" w:rsidRDefault="00E9532E" w:rsidP="00472AD5">
      <w:pPr>
        <w:spacing w:after="0" w:line="240" w:lineRule="auto"/>
        <w:ind w:left="0" w:hanging="10"/>
      </w:pPr>
      <w:r>
        <w:rPr>
          <w:b/>
        </w:rPr>
        <w:t>Committee Reports</w:t>
      </w:r>
      <w:r w:rsidR="00B216B1">
        <w:rPr>
          <w:b/>
        </w:rPr>
        <w:t>:</w:t>
      </w:r>
      <w:r>
        <w:rPr>
          <w:b/>
        </w:rPr>
        <w:t xml:space="preserve"> </w:t>
      </w:r>
    </w:p>
    <w:p w14:paraId="062FECD7" w14:textId="1918D907" w:rsidR="00E829BE" w:rsidRDefault="00E9532E" w:rsidP="004A5AA7">
      <w:pPr>
        <w:numPr>
          <w:ilvl w:val="0"/>
          <w:numId w:val="3"/>
        </w:numPr>
        <w:spacing w:after="0" w:line="240" w:lineRule="auto"/>
        <w:ind w:left="360" w:hanging="360"/>
      </w:pPr>
      <w:r>
        <w:t>Finance Committee:</w:t>
      </w:r>
      <w:r w:rsidR="002073B7">
        <w:t xml:space="preserve"> </w:t>
      </w:r>
      <w:r w:rsidR="00AA0F31">
        <w:t xml:space="preserve">Scott Hufty commented that </w:t>
      </w:r>
      <w:r w:rsidR="002073B7">
        <w:t>al</w:t>
      </w:r>
      <w:r w:rsidR="00AA0F31">
        <w:t xml:space="preserve">though there has been a </w:t>
      </w:r>
      <w:r w:rsidR="002073B7">
        <w:t xml:space="preserve">slight decline </w:t>
      </w:r>
      <w:r w:rsidR="00AA0F31">
        <w:t>in</w:t>
      </w:r>
      <w:r w:rsidR="00E65E34">
        <w:t xml:space="preserve"> monthly</w:t>
      </w:r>
      <w:r w:rsidR="00AA0F31">
        <w:t xml:space="preserve"> sales tax </w:t>
      </w:r>
      <w:r w:rsidR="002073B7">
        <w:t>revenues</w:t>
      </w:r>
      <w:r w:rsidR="00E65E34">
        <w:t>,</w:t>
      </w:r>
      <w:r w:rsidR="002073B7">
        <w:t xml:space="preserve"> the financial standing of the LCRB remains strong. </w:t>
      </w:r>
    </w:p>
    <w:p w14:paraId="779D9AFD" w14:textId="198A585C" w:rsidR="00E829BE" w:rsidRDefault="00E9532E" w:rsidP="004A5AA7">
      <w:pPr>
        <w:numPr>
          <w:ilvl w:val="0"/>
          <w:numId w:val="3"/>
        </w:numPr>
        <w:spacing w:after="0" w:line="240" w:lineRule="auto"/>
        <w:ind w:hanging="355"/>
      </w:pPr>
      <w:r>
        <w:t xml:space="preserve">Personnel Committee: </w:t>
      </w:r>
      <w:r w:rsidR="00D34184">
        <w:t>None</w:t>
      </w:r>
    </w:p>
    <w:p w14:paraId="744FE686" w14:textId="307730C2" w:rsidR="00E829BE" w:rsidRPr="0064125E" w:rsidRDefault="00E9532E" w:rsidP="00472AD5">
      <w:pPr>
        <w:numPr>
          <w:ilvl w:val="0"/>
          <w:numId w:val="3"/>
        </w:numPr>
        <w:spacing w:line="240" w:lineRule="auto"/>
        <w:ind w:hanging="355"/>
      </w:pPr>
      <w:r w:rsidRPr="0064125E">
        <w:t>Selection &amp; Review Committee</w:t>
      </w:r>
      <w:r>
        <w:t>: Chair Christine Heintzelman</w:t>
      </w:r>
      <w:r w:rsidR="00787985">
        <w:t xml:space="preserve"> </w:t>
      </w:r>
      <w:r w:rsidR="00AA0F31">
        <w:t>thanked providers for their diligence in completing LCRB’s vari</w:t>
      </w:r>
      <w:r w:rsidR="002073B7">
        <w:t xml:space="preserve">ous </w:t>
      </w:r>
      <w:r w:rsidR="00AA0F31">
        <w:t xml:space="preserve">reports and surveys. </w:t>
      </w:r>
      <w:r w:rsidR="002073B7">
        <w:t xml:space="preserve">She noted that the </w:t>
      </w:r>
      <w:r w:rsidR="00AA0F31">
        <w:t xml:space="preserve">LCRB’s </w:t>
      </w:r>
      <w:r w:rsidR="002073B7">
        <w:t xml:space="preserve">funding </w:t>
      </w:r>
      <w:r w:rsidR="00AA0F31">
        <w:t xml:space="preserve">decisions </w:t>
      </w:r>
      <w:r w:rsidR="002073B7">
        <w:t xml:space="preserve">remain </w:t>
      </w:r>
      <w:r w:rsidR="00AA0F31">
        <w:t>data-driven</w:t>
      </w:r>
      <w:r w:rsidR="002073B7">
        <w:t xml:space="preserve"> and appreciates the feedback and information provided through our surveys and reports.</w:t>
      </w:r>
      <w:r w:rsidR="00AA0F31">
        <w:t xml:space="preserve"> </w:t>
      </w:r>
    </w:p>
    <w:p w14:paraId="378C002B" w14:textId="10EF3343" w:rsidR="002B6161" w:rsidRDefault="002B6161" w:rsidP="00472AD5">
      <w:pPr>
        <w:spacing w:line="240" w:lineRule="auto"/>
      </w:pPr>
    </w:p>
    <w:p w14:paraId="4A4DA025" w14:textId="5E309F80" w:rsidR="002075F0" w:rsidRPr="009108A7" w:rsidRDefault="00E9532E" w:rsidP="00472AD5">
      <w:pPr>
        <w:spacing w:after="0" w:line="240" w:lineRule="auto"/>
        <w:ind w:left="1" w:firstLine="0"/>
        <w:rPr>
          <w:b/>
        </w:rPr>
      </w:pPr>
      <w:r>
        <w:rPr>
          <w:b/>
        </w:rPr>
        <w:t xml:space="preserve">  </w:t>
      </w:r>
      <w:r w:rsidRPr="00162D17">
        <w:rPr>
          <w:b/>
        </w:rPr>
        <w:t>Comments for the Good:</w:t>
      </w:r>
    </w:p>
    <w:p w14:paraId="385B3B33" w14:textId="19911476" w:rsidR="004A5AA7" w:rsidRDefault="004A5AA7" w:rsidP="00472AD5">
      <w:pPr>
        <w:numPr>
          <w:ilvl w:val="1"/>
          <w:numId w:val="3"/>
        </w:numPr>
        <w:spacing w:after="223" w:line="240" w:lineRule="auto"/>
        <w:ind w:hanging="360"/>
      </w:pPr>
      <w:r>
        <w:t>Chris Seigel thanked LCRB members for considering S</w:t>
      </w:r>
      <w:r w:rsidR="002073B7">
        <w:t>aint Louis Counseling</w:t>
      </w:r>
      <w:r>
        <w:t xml:space="preserve">’s </w:t>
      </w:r>
      <w:r w:rsidR="002073B7">
        <w:t xml:space="preserve">revised unit costs </w:t>
      </w:r>
      <w:r>
        <w:t xml:space="preserve">for </w:t>
      </w:r>
      <w:r w:rsidR="002073B7">
        <w:t xml:space="preserve">the 2023-24 </w:t>
      </w:r>
      <w:r>
        <w:t>contract cycle. He stated that the approved unit</w:t>
      </w:r>
      <w:r w:rsidR="0031370E">
        <w:t xml:space="preserve"> </w:t>
      </w:r>
      <w:r>
        <w:t xml:space="preserve">cost increase will help </w:t>
      </w:r>
      <w:r w:rsidR="002073B7">
        <w:t xml:space="preserve">the agency </w:t>
      </w:r>
      <w:r>
        <w:t>remain a viable counseling option for Lincoln County schools and students. Chris expressed his commitment to serving Lincoln County families.</w:t>
      </w:r>
    </w:p>
    <w:p w14:paraId="5D718B93" w14:textId="4B3C983C" w:rsidR="00AE2987" w:rsidRDefault="004A5AA7" w:rsidP="00472AD5">
      <w:pPr>
        <w:numPr>
          <w:ilvl w:val="1"/>
          <w:numId w:val="3"/>
        </w:numPr>
        <w:spacing w:after="223" w:line="240" w:lineRule="auto"/>
        <w:ind w:hanging="360"/>
      </w:pPr>
      <w:r>
        <w:t xml:space="preserve">Julie Seymore from The Child Advocacy Center announced that several of </w:t>
      </w:r>
      <w:r w:rsidR="003B6ED9">
        <w:t xml:space="preserve">the agency’s </w:t>
      </w:r>
      <w:r>
        <w:t>therapist</w:t>
      </w:r>
      <w:r w:rsidR="003B6ED9">
        <w:t>s</w:t>
      </w:r>
      <w:r>
        <w:t xml:space="preserve"> recently participated in </w:t>
      </w:r>
      <w:r w:rsidR="003B6ED9">
        <w:t xml:space="preserve">an </w:t>
      </w:r>
      <w:r w:rsidR="00CA0BA9">
        <w:t xml:space="preserve">intensive </w:t>
      </w:r>
      <w:r>
        <w:t>training</w:t>
      </w:r>
      <w:r w:rsidR="003B6ED9">
        <w:t xml:space="preserve"> regarding youth </w:t>
      </w:r>
      <w:r w:rsidR="00E65E34">
        <w:t>perpetrators</w:t>
      </w:r>
      <w:r w:rsidR="003B6ED9">
        <w:t xml:space="preserve">. </w:t>
      </w:r>
      <w:r>
        <w:t xml:space="preserve"> </w:t>
      </w:r>
    </w:p>
    <w:p w14:paraId="4D3CA999" w14:textId="54A59810" w:rsidR="00E829BE" w:rsidRDefault="00E9532E" w:rsidP="00472AD5">
      <w:pPr>
        <w:spacing w:after="223" w:line="240" w:lineRule="auto"/>
        <w:ind w:left="0" w:firstLine="0"/>
      </w:pPr>
      <w:r w:rsidRPr="00D767B1">
        <w:rPr>
          <w:b/>
        </w:rPr>
        <w:t>Adjournment:</w:t>
      </w:r>
      <w:r w:rsidR="004A5AA7">
        <w:t xml:space="preserve">  The meeting was adjourned </w:t>
      </w:r>
      <w:r w:rsidRPr="00D767B1">
        <w:t xml:space="preserve">at </w:t>
      </w:r>
      <w:r w:rsidR="00D767B1" w:rsidRPr="00D767B1">
        <w:t>9:</w:t>
      </w:r>
      <w:r w:rsidR="000F58FA">
        <w:t>17</w:t>
      </w:r>
      <w:r w:rsidR="00CF3FC2" w:rsidRPr="00D767B1">
        <w:t xml:space="preserve"> </w:t>
      </w:r>
      <w:r w:rsidRPr="00D767B1">
        <w:t xml:space="preserve">a.m. by </w:t>
      </w:r>
      <w:r w:rsidR="00AE2987">
        <w:t>Kathy Boessen</w:t>
      </w:r>
      <w:r w:rsidRPr="00D767B1">
        <w:t xml:space="preserve">. (M.S.P.: </w:t>
      </w:r>
      <w:r w:rsidR="00D85964">
        <w:t>Hufty</w:t>
      </w:r>
      <w:r w:rsidR="000F58FA">
        <w:t>, Heintzelman</w:t>
      </w:r>
      <w:r w:rsidRPr="00D767B1">
        <w:t>)</w:t>
      </w:r>
      <w:r>
        <w:t xml:space="preserve">  </w:t>
      </w:r>
    </w:p>
    <w:p w14:paraId="4E02DAC3" w14:textId="25BC3C87" w:rsidR="00E829BE" w:rsidRPr="000F58FA" w:rsidRDefault="00E9532E" w:rsidP="00472AD5">
      <w:pPr>
        <w:spacing w:after="0" w:line="240" w:lineRule="auto"/>
        <w:ind w:left="4" w:firstLine="0"/>
        <w:rPr>
          <w:i/>
          <w:iCs/>
          <w:szCs w:val="20"/>
        </w:rPr>
      </w:pPr>
      <w:r w:rsidRPr="000F58FA">
        <w:rPr>
          <w:b/>
          <w:szCs w:val="20"/>
        </w:rPr>
        <w:t xml:space="preserve">Next Meeting:  </w:t>
      </w:r>
      <w:r w:rsidRPr="000F58FA">
        <w:rPr>
          <w:szCs w:val="20"/>
        </w:rPr>
        <w:t xml:space="preserve">The </w:t>
      </w:r>
      <w:r w:rsidR="003B6ED9">
        <w:rPr>
          <w:szCs w:val="20"/>
        </w:rPr>
        <w:t xml:space="preserve">July meeting will be conducted electronically with meeting materials available to any person upon request and in compliance with the Missouri Sunshine Law. The </w:t>
      </w:r>
      <w:r w:rsidRPr="000F58FA">
        <w:rPr>
          <w:szCs w:val="20"/>
        </w:rPr>
        <w:t xml:space="preserve">next </w:t>
      </w:r>
      <w:r w:rsidR="003B6ED9">
        <w:rPr>
          <w:szCs w:val="20"/>
        </w:rPr>
        <w:t xml:space="preserve">in-person </w:t>
      </w:r>
      <w:r w:rsidRPr="000F58FA">
        <w:rPr>
          <w:szCs w:val="20"/>
        </w:rPr>
        <w:t xml:space="preserve">Lincoln County Resource Board meeting </w:t>
      </w:r>
      <w:r w:rsidR="003B6ED9">
        <w:rPr>
          <w:szCs w:val="20"/>
        </w:rPr>
        <w:t xml:space="preserve">(with a Zoom option) </w:t>
      </w:r>
      <w:r w:rsidRPr="000F58FA">
        <w:rPr>
          <w:szCs w:val="20"/>
        </w:rPr>
        <w:t xml:space="preserve">is scheduled for </w:t>
      </w:r>
      <w:r w:rsidRPr="000F58FA">
        <w:rPr>
          <w:b/>
          <w:bCs/>
          <w:szCs w:val="20"/>
        </w:rPr>
        <w:t xml:space="preserve">8:30 a.m. on Wednesday, </w:t>
      </w:r>
      <w:r w:rsidR="000F58FA" w:rsidRPr="000F58FA">
        <w:rPr>
          <w:b/>
          <w:bCs/>
          <w:szCs w:val="20"/>
        </w:rPr>
        <w:t>August 23</w:t>
      </w:r>
      <w:r w:rsidR="00D85964" w:rsidRPr="000F58FA">
        <w:rPr>
          <w:b/>
          <w:bCs/>
          <w:szCs w:val="20"/>
        </w:rPr>
        <w:t>,</w:t>
      </w:r>
      <w:r w:rsidR="007E6B02" w:rsidRPr="000F58FA">
        <w:rPr>
          <w:b/>
          <w:bCs/>
          <w:szCs w:val="20"/>
        </w:rPr>
        <w:t xml:space="preserve"> </w:t>
      </w:r>
      <w:r w:rsidR="00935F41" w:rsidRPr="000F58FA">
        <w:rPr>
          <w:b/>
          <w:bCs/>
          <w:szCs w:val="20"/>
        </w:rPr>
        <w:t>202</w:t>
      </w:r>
      <w:r w:rsidR="00D2322C" w:rsidRPr="000F58FA">
        <w:rPr>
          <w:b/>
          <w:bCs/>
          <w:szCs w:val="20"/>
        </w:rPr>
        <w:t>3</w:t>
      </w:r>
      <w:r w:rsidR="00935F41" w:rsidRPr="000F58FA">
        <w:rPr>
          <w:b/>
          <w:bCs/>
          <w:szCs w:val="20"/>
        </w:rPr>
        <w:t xml:space="preserve"> via Zoom and in-person at </w:t>
      </w:r>
      <w:r w:rsidR="000F58FA" w:rsidRPr="000F58FA">
        <w:rPr>
          <w:b/>
          <w:bCs/>
          <w:szCs w:val="20"/>
        </w:rPr>
        <w:t>Lincoln County Health Department’s Community Room</w:t>
      </w:r>
      <w:r w:rsidR="007E6B02" w:rsidRPr="000F58FA">
        <w:rPr>
          <w:b/>
          <w:bCs/>
          <w:szCs w:val="20"/>
        </w:rPr>
        <w:t xml:space="preserve">, located at </w:t>
      </w:r>
      <w:r w:rsidR="000F58FA" w:rsidRPr="000F58FA">
        <w:rPr>
          <w:b/>
          <w:bCs/>
          <w:szCs w:val="20"/>
        </w:rPr>
        <w:t xml:space="preserve">5 Health Department Drive, </w:t>
      </w:r>
      <w:r w:rsidR="00D2322C" w:rsidRPr="000F58FA">
        <w:rPr>
          <w:b/>
          <w:bCs/>
          <w:szCs w:val="20"/>
        </w:rPr>
        <w:t>Troy, MO.</w:t>
      </w:r>
      <w:r w:rsidR="000F58FA" w:rsidRPr="000F58FA">
        <w:rPr>
          <w:b/>
          <w:bCs/>
          <w:szCs w:val="20"/>
        </w:rPr>
        <w:t xml:space="preserve"> </w:t>
      </w:r>
    </w:p>
    <w:p w14:paraId="3CE82F3E" w14:textId="41561BC8" w:rsidR="00E829BE" w:rsidRDefault="00E829BE" w:rsidP="00472AD5">
      <w:pPr>
        <w:spacing w:after="0" w:line="240" w:lineRule="auto"/>
        <w:ind w:left="4" w:firstLine="0"/>
      </w:pPr>
    </w:p>
    <w:p w14:paraId="343573DE" w14:textId="5B943474" w:rsidR="00841237" w:rsidRDefault="00E9532E" w:rsidP="00472AD5">
      <w:pPr>
        <w:spacing w:line="240" w:lineRule="auto"/>
        <w:ind w:left="-3"/>
      </w:pPr>
      <w:r>
        <w:t xml:space="preserve">Minutes respectfully submitted by:  Cheri Winchester, Executive Director </w:t>
      </w:r>
    </w:p>
    <w:sectPr w:rsidR="00841237">
      <w:footerReference w:type="even" r:id="rId10"/>
      <w:footerReference w:type="default" r:id="rId11"/>
      <w:footerReference w:type="first" r:id="rId12"/>
      <w:pgSz w:w="12240" w:h="15840"/>
      <w:pgMar w:top="763" w:right="719" w:bottom="1282" w:left="7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92E50" w14:textId="77777777" w:rsidR="00404B1A" w:rsidRDefault="00404B1A">
      <w:pPr>
        <w:spacing w:after="0" w:line="240" w:lineRule="auto"/>
      </w:pPr>
      <w:r>
        <w:separator/>
      </w:r>
    </w:p>
  </w:endnote>
  <w:endnote w:type="continuationSeparator" w:id="0">
    <w:p w14:paraId="1FD3847F" w14:textId="77777777" w:rsidR="00404B1A" w:rsidRDefault="00404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D5220" w14:textId="77777777" w:rsidR="00E829BE" w:rsidRDefault="00E9532E">
    <w:pPr>
      <w:spacing w:after="0" w:line="259" w:lineRule="auto"/>
      <w:ind w:left="0" w:right="-43" w:firstLine="0"/>
      <w:jc w:val="right"/>
    </w:pPr>
    <w:r>
      <w:rPr>
        <w:sz w:val="16"/>
      </w:rPr>
      <w:t xml:space="preserve"> </w:t>
    </w:r>
  </w:p>
  <w:p w14:paraId="5EA4790E" w14:textId="77777777" w:rsidR="00E829BE" w:rsidRDefault="00E9532E">
    <w:pPr>
      <w:spacing w:after="0" w:line="259" w:lineRule="auto"/>
      <w:ind w:left="0" w:right="3" w:firstLine="0"/>
      <w:jc w:val="right"/>
    </w:pPr>
    <w:r>
      <w:rPr>
        <w:sz w:val="16"/>
      </w:rPr>
      <w:t xml:space="preserve">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r>
      <w:rPr>
        <w:b/>
        <w:sz w:val="16"/>
      </w:rPr>
      <w:fldChar w:fldCharType="begin"/>
    </w:r>
    <w:r>
      <w:rPr>
        <w:b/>
        <w:sz w:val="16"/>
      </w:rPr>
      <w:instrText xml:space="preserve"> NUMPAGES   \* MERGEFORMAT </w:instrText>
    </w:r>
    <w:r>
      <w:rPr>
        <w:b/>
        <w:sz w:val="16"/>
      </w:rPr>
      <w:fldChar w:fldCharType="separate"/>
    </w:r>
    <w:r>
      <w:rPr>
        <w:b/>
        <w:sz w:val="16"/>
      </w:rPr>
      <w:t>3</w:t>
    </w:r>
    <w:r>
      <w:rPr>
        <w:b/>
        <w:sz w:val="16"/>
      </w:rPr>
      <w:fldChar w:fldCharType="end"/>
    </w:r>
    <w:r>
      <w:rPr>
        <w:sz w:val="16"/>
      </w:rPr>
      <w:t xml:space="preserve"> </w:t>
    </w:r>
  </w:p>
  <w:p w14:paraId="66C4E96C" w14:textId="77777777" w:rsidR="00E829BE" w:rsidRDefault="00E9532E">
    <w:pPr>
      <w:spacing w:after="0" w:line="259" w:lineRule="auto"/>
      <w:ind w:left="4" w:firstLine="0"/>
    </w:pPr>
    <w:r>
      <w:rPr>
        <w:sz w:val="16"/>
      </w:rPr>
      <w:t xml:space="preserve">Lincoln County Resource Board: July 20, 2022, Meeting Minutes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BE4C5" w14:textId="538FBCA9" w:rsidR="00E829BE" w:rsidRDefault="00E9532E">
    <w:pPr>
      <w:spacing w:after="0" w:line="259" w:lineRule="auto"/>
      <w:ind w:left="0" w:right="-43" w:firstLine="0"/>
      <w:jc w:val="right"/>
    </w:pPr>
    <w:r>
      <w:rPr>
        <w:sz w:val="16"/>
      </w:rPr>
      <w:t xml:space="preserve"> </w:t>
    </w:r>
  </w:p>
  <w:p w14:paraId="33842F49" w14:textId="77777777" w:rsidR="00E829BE" w:rsidRDefault="00E9532E">
    <w:pPr>
      <w:spacing w:after="0" w:line="259" w:lineRule="auto"/>
      <w:ind w:left="0" w:right="3" w:firstLine="0"/>
      <w:jc w:val="right"/>
    </w:pPr>
    <w:r>
      <w:rPr>
        <w:sz w:val="16"/>
      </w:rPr>
      <w:t xml:space="preserve">Page </w:t>
    </w:r>
    <w:r>
      <w:fldChar w:fldCharType="begin"/>
    </w:r>
    <w:r>
      <w:instrText xml:space="preserve"> PAGE   \* MERGEFORMAT </w:instrText>
    </w:r>
    <w:r>
      <w:fldChar w:fldCharType="separate"/>
    </w:r>
    <w:r w:rsidR="00A855F0" w:rsidRPr="00A855F0">
      <w:rPr>
        <w:b/>
        <w:noProof/>
        <w:sz w:val="16"/>
      </w:rPr>
      <w:t>1</w:t>
    </w:r>
    <w:r>
      <w:rPr>
        <w:b/>
        <w:sz w:val="16"/>
      </w:rPr>
      <w:fldChar w:fldCharType="end"/>
    </w:r>
    <w:r>
      <w:rPr>
        <w:sz w:val="16"/>
      </w:rPr>
      <w:t xml:space="preserve"> of </w:t>
    </w:r>
    <w:r>
      <w:rPr>
        <w:b/>
        <w:sz w:val="16"/>
      </w:rPr>
      <w:fldChar w:fldCharType="begin"/>
    </w:r>
    <w:r>
      <w:rPr>
        <w:b/>
        <w:sz w:val="16"/>
      </w:rPr>
      <w:instrText xml:space="preserve"> NUMPAGES   \* MERGEFORMAT </w:instrText>
    </w:r>
    <w:r>
      <w:rPr>
        <w:b/>
        <w:sz w:val="16"/>
      </w:rPr>
      <w:fldChar w:fldCharType="separate"/>
    </w:r>
    <w:r w:rsidR="00A855F0">
      <w:rPr>
        <w:b/>
        <w:noProof/>
        <w:sz w:val="16"/>
      </w:rPr>
      <w:t>3</w:t>
    </w:r>
    <w:r>
      <w:rPr>
        <w:b/>
        <w:sz w:val="16"/>
      </w:rPr>
      <w:fldChar w:fldCharType="end"/>
    </w:r>
    <w:r>
      <w:rPr>
        <w:sz w:val="16"/>
      </w:rPr>
      <w:t xml:space="preserve"> </w:t>
    </w:r>
  </w:p>
  <w:p w14:paraId="7116D590" w14:textId="70B2ACE2" w:rsidR="00E829BE" w:rsidRDefault="00E9532E">
    <w:pPr>
      <w:spacing w:after="0" w:line="259" w:lineRule="auto"/>
      <w:ind w:left="4" w:firstLine="0"/>
    </w:pPr>
    <w:r>
      <w:rPr>
        <w:sz w:val="16"/>
      </w:rPr>
      <w:t xml:space="preserve">Lincoln County Resource Board: </w:t>
    </w:r>
    <w:r w:rsidR="00A855F0">
      <w:rPr>
        <w:sz w:val="16"/>
      </w:rPr>
      <w:t>June 21</w:t>
    </w:r>
    <w:r w:rsidR="00F30FD7">
      <w:rPr>
        <w:sz w:val="16"/>
      </w:rPr>
      <w:t>,</w:t>
    </w:r>
    <w:r>
      <w:rPr>
        <w:sz w:val="16"/>
      </w:rPr>
      <w:t xml:space="preserve"> 202</w:t>
    </w:r>
    <w:r w:rsidR="00DD4377">
      <w:rPr>
        <w:sz w:val="16"/>
      </w:rPr>
      <w:t>3</w:t>
    </w:r>
    <w:r>
      <w:rPr>
        <w:sz w:val="16"/>
      </w:rPr>
      <w:t xml:space="preserve">, Meeting Minutes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E41A1" w14:textId="77777777" w:rsidR="00E829BE" w:rsidRDefault="00E9532E">
    <w:pPr>
      <w:spacing w:after="0" w:line="259" w:lineRule="auto"/>
      <w:ind w:left="0" w:right="-43" w:firstLine="0"/>
      <w:jc w:val="right"/>
    </w:pPr>
    <w:r>
      <w:rPr>
        <w:sz w:val="16"/>
      </w:rPr>
      <w:t xml:space="preserve"> </w:t>
    </w:r>
  </w:p>
  <w:p w14:paraId="5468990D" w14:textId="77777777" w:rsidR="00E829BE" w:rsidRDefault="00E9532E">
    <w:pPr>
      <w:spacing w:after="0" w:line="259" w:lineRule="auto"/>
      <w:ind w:left="0" w:right="3" w:firstLine="0"/>
      <w:jc w:val="right"/>
    </w:pPr>
    <w:r>
      <w:rPr>
        <w:sz w:val="16"/>
      </w:rPr>
      <w:t xml:space="preserve">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r>
      <w:rPr>
        <w:b/>
        <w:sz w:val="16"/>
      </w:rPr>
      <w:fldChar w:fldCharType="begin"/>
    </w:r>
    <w:r>
      <w:rPr>
        <w:b/>
        <w:sz w:val="16"/>
      </w:rPr>
      <w:instrText xml:space="preserve"> NUMPAGES   \* MERGEFORMAT </w:instrText>
    </w:r>
    <w:r>
      <w:rPr>
        <w:b/>
        <w:sz w:val="16"/>
      </w:rPr>
      <w:fldChar w:fldCharType="separate"/>
    </w:r>
    <w:r>
      <w:rPr>
        <w:b/>
        <w:sz w:val="16"/>
      </w:rPr>
      <w:t>3</w:t>
    </w:r>
    <w:r>
      <w:rPr>
        <w:b/>
        <w:sz w:val="16"/>
      </w:rPr>
      <w:fldChar w:fldCharType="end"/>
    </w:r>
    <w:r>
      <w:rPr>
        <w:sz w:val="16"/>
      </w:rPr>
      <w:t xml:space="preserve"> </w:t>
    </w:r>
  </w:p>
  <w:p w14:paraId="4BC46036" w14:textId="77777777" w:rsidR="00E829BE" w:rsidRDefault="00E9532E">
    <w:pPr>
      <w:spacing w:after="0" w:line="259" w:lineRule="auto"/>
      <w:ind w:left="4" w:firstLine="0"/>
    </w:pPr>
    <w:r>
      <w:rPr>
        <w:sz w:val="16"/>
      </w:rPr>
      <w:t xml:space="preserve">Lincoln County Resource Board: July 20, 2022, Meeting Minutes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5531D" w14:textId="77777777" w:rsidR="00404B1A" w:rsidRDefault="00404B1A">
      <w:pPr>
        <w:spacing w:after="0" w:line="240" w:lineRule="auto"/>
      </w:pPr>
      <w:r>
        <w:separator/>
      </w:r>
    </w:p>
  </w:footnote>
  <w:footnote w:type="continuationSeparator" w:id="0">
    <w:p w14:paraId="15DF114F" w14:textId="77777777" w:rsidR="00404B1A" w:rsidRDefault="00404B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429C7"/>
    <w:multiLevelType w:val="hybridMultilevel"/>
    <w:tmpl w:val="05700C60"/>
    <w:lvl w:ilvl="0" w:tplc="47F62FAA">
      <w:start w:val="1"/>
      <w:numFmt w:val="bullet"/>
      <w:lvlText w:val="•"/>
      <w:lvlJc w:val="left"/>
      <w:pPr>
        <w:ind w:left="108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2A46D8"/>
    <w:multiLevelType w:val="hybridMultilevel"/>
    <w:tmpl w:val="001808A6"/>
    <w:lvl w:ilvl="0" w:tplc="04090003">
      <w:start w:val="1"/>
      <w:numFmt w:val="bullet"/>
      <w:lvlText w:val="o"/>
      <w:lvlJc w:val="left"/>
      <w:pPr>
        <w:ind w:left="1442" w:hanging="360"/>
      </w:pPr>
      <w:rPr>
        <w:rFonts w:ascii="Courier New" w:hAnsi="Courier New" w:cs="Courier New" w:hint="default"/>
      </w:rPr>
    </w:lvl>
    <w:lvl w:ilvl="1" w:tplc="04090003" w:tentative="1">
      <w:start w:val="1"/>
      <w:numFmt w:val="bullet"/>
      <w:lvlText w:val="o"/>
      <w:lvlJc w:val="left"/>
      <w:pPr>
        <w:ind w:left="2162" w:hanging="360"/>
      </w:pPr>
      <w:rPr>
        <w:rFonts w:ascii="Courier New" w:hAnsi="Courier New" w:cs="Courier New" w:hint="default"/>
      </w:rPr>
    </w:lvl>
    <w:lvl w:ilvl="2" w:tplc="04090005" w:tentative="1">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2" w15:restartNumberingAfterBreak="0">
    <w:nsid w:val="183E44AA"/>
    <w:multiLevelType w:val="hybridMultilevel"/>
    <w:tmpl w:val="00B0A5B2"/>
    <w:lvl w:ilvl="0" w:tplc="232E0FB4">
      <w:start w:val="1"/>
      <w:numFmt w:val="upperLetter"/>
      <w:lvlText w:val="%1."/>
      <w:lvlJc w:val="left"/>
      <w:pPr>
        <w:ind w:left="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7CD562">
      <w:start w:val="1"/>
      <w:numFmt w:val="bullet"/>
      <w:lvlText w:val="•"/>
      <w:lvlJc w:val="left"/>
      <w:pPr>
        <w:ind w:left="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066EC2">
      <w:start w:val="1"/>
      <w:numFmt w:val="bullet"/>
      <w:lvlText w:val="▪"/>
      <w:lvlJc w:val="left"/>
      <w:pPr>
        <w:ind w:left="14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8782AB4">
      <w:start w:val="1"/>
      <w:numFmt w:val="bullet"/>
      <w:lvlText w:val="•"/>
      <w:lvlJc w:val="left"/>
      <w:pPr>
        <w:ind w:left="21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7210EC">
      <w:start w:val="1"/>
      <w:numFmt w:val="bullet"/>
      <w:lvlText w:val="o"/>
      <w:lvlJc w:val="left"/>
      <w:pPr>
        <w:ind w:left="28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F94EA06">
      <w:start w:val="1"/>
      <w:numFmt w:val="bullet"/>
      <w:lvlText w:val="▪"/>
      <w:lvlJc w:val="left"/>
      <w:pPr>
        <w:ind w:left="35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E24FA94">
      <w:start w:val="1"/>
      <w:numFmt w:val="bullet"/>
      <w:lvlText w:val="•"/>
      <w:lvlJc w:val="left"/>
      <w:pPr>
        <w:ind w:left="4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FCB36C">
      <w:start w:val="1"/>
      <w:numFmt w:val="bullet"/>
      <w:lvlText w:val="o"/>
      <w:lvlJc w:val="left"/>
      <w:pPr>
        <w:ind w:left="50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1ACBE36">
      <w:start w:val="1"/>
      <w:numFmt w:val="bullet"/>
      <w:lvlText w:val="▪"/>
      <w:lvlJc w:val="left"/>
      <w:pPr>
        <w:ind w:left="57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36A60DC"/>
    <w:multiLevelType w:val="hybridMultilevel"/>
    <w:tmpl w:val="681A2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0B6E9E"/>
    <w:multiLevelType w:val="hybridMultilevel"/>
    <w:tmpl w:val="4A82B2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230099E"/>
    <w:multiLevelType w:val="hybridMultilevel"/>
    <w:tmpl w:val="2C16D678"/>
    <w:lvl w:ilvl="0" w:tplc="04090001">
      <w:start w:val="1"/>
      <w:numFmt w:val="bullet"/>
      <w:lvlText w:val=""/>
      <w:lvlJc w:val="left"/>
      <w:pPr>
        <w:ind w:left="466" w:hanging="360"/>
      </w:pPr>
      <w:rPr>
        <w:rFonts w:ascii="Symbol" w:hAnsi="Symbol" w:hint="default"/>
      </w:rPr>
    </w:lvl>
    <w:lvl w:ilvl="1" w:tplc="04090003">
      <w:start w:val="1"/>
      <w:numFmt w:val="bullet"/>
      <w:lvlText w:val="o"/>
      <w:lvlJc w:val="left"/>
      <w:pPr>
        <w:ind w:left="1186" w:hanging="360"/>
      </w:pPr>
      <w:rPr>
        <w:rFonts w:ascii="Courier New" w:hAnsi="Courier New" w:cs="Courier New" w:hint="default"/>
      </w:rPr>
    </w:lvl>
    <w:lvl w:ilvl="2" w:tplc="04090005" w:tentative="1">
      <w:start w:val="1"/>
      <w:numFmt w:val="bullet"/>
      <w:lvlText w:val=""/>
      <w:lvlJc w:val="left"/>
      <w:pPr>
        <w:ind w:left="1906" w:hanging="360"/>
      </w:pPr>
      <w:rPr>
        <w:rFonts w:ascii="Wingdings" w:hAnsi="Wingdings" w:hint="default"/>
      </w:rPr>
    </w:lvl>
    <w:lvl w:ilvl="3" w:tplc="04090001" w:tentative="1">
      <w:start w:val="1"/>
      <w:numFmt w:val="bullet"/>
      <w:lvlText w:val=""/>
      <w:lvlJc w:val="left"/>
      <w:pPr>
        <w:ind w:left="2626" w:hanging="360"/>
      </w:pPr>
      <w:rPr>
        <w:rFonts w:ascii="Symbol" w:hAnsi="Symbol" w:hint="default"/>
      </w:rPr>
    </w:lvl>
    <w:lvl w:ilvl="4" w:tplc="04090003" w:tentative="1">
      <w:start w:val="1"/>
      <w:numFmt w:val="bullet"/>
      <w:lvlText w:val="o"/>
      <w:lvlJc w:val="left"/>
      <w:pPr>
        <w:ind w:left="3346" w:hanging="360"/>
      </w:pPr>
      <w:rPr>
        <w:rFonts w:ascii="Courier New" w:hAnsi="Courier New" w:cs="Courier New" w:hint="default"/>
      </w:rPr>
    </w:lvl>
    <w:lvl w:ilvl="5" w:tplc="04090005" w:tentative="1">
      <w:start w:val="1"/>
      <w:numFmt w:val="bullet"/>
      <w:lvlText w:val=""/>
      <w:lvlJc w:val="left"/>
      <w:pPr>
        <w:ind w:left="4066" w:hanging="360"/>
      </w:pPr>
      <w:rPr>
        <w:rFonts w:ascii="Wingdings" w:hAnsi="Wingdings" w:hint="default"/>
      </w:rPr>
    </w:lvl>
    <w:lvl w:ilvl="6" w:tplc="04090001" w:tentative="1">
      <w:start w:val="1"/>
      <w:numFmt w:val="bullet"/>
      <w:lvlText w:val=""/>
      <w:lvlJc w:val="left"/>
      <w:pPr>
        <w:ind w:left="4786" w:hanging="360"/>
      </w:pPr>
      <w:rPr>
        <w:rFonts w:ascii="Symbol" w:hAnsi="Symbol" w:hint="default"/>
      </w:rPr>
    </w:lvl>
    <w:lvl w:ilvl="7" w:tplc="04090003" w:tentative="1">
      <w:start w:val="1"/>
      <w:numFmt w:val="bullet"/>
      <w:lvlText w:val="o"/>
      <w:lvlJc w:val="left"/>
      <w:pPr>
        <w:ind w:left="5506" w:hanging="360"/>
      </w:pPr>
      <w:rPr>
        <w:rFonts w:ascii="Courier New" w:hAnsi="Courier New" w:cs="Courier New" w:hint="default"/>
      </w:rPr>
    </w:lvl>
    <w:lvl w:ilvl="8" w:tplc="04090005" w:tentative="1">
      <w:start w:val="1"/>
      <w:numFmt w:val="bullet"/>
      <w:lvlText w:val=""/>
      <w:lvlJc w:val="left"/>
      <w:pPr>
        <w:ind w:left="6226" w:hanging="360"/>
      </w:pPr>
      <w:rPr>
        <w:rFonts w:ascii="Wingdings" w:hAnsi="Wingdings" w:hint="default"/>
      </w:rPr>
    </w:lvl>
  </w:abstractNum>
  <w:abstractNum w:abstractNumId="6" w15:restartNumberingAfterBreak="0">
    <w:nsid w:val="32DE3433"/>
    <w:multiLevelType w:val="hybridMultilevel"/>
    <w:tmpl w:val="9D065D10"/>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7" w15:restartNumberingAfterBreak="0">
    <w:nsid w:val="3C777119"/>
    <w:multiLevelType w:val="hybridMultilevel"/>
    <w:tmpl w:val="17E87D8C"/>
    <w:lvl w:ilvl="0" w:tplc="DB5AA584">
      <w:start w:val="1"/>
      <w:numFmt w:val="bullet"/>
      <w:lvlText w:val=""/>
      <w:lvlJc w:val="left"/>
      <w:pPr>
        <w:ind w:left="144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528A9F2">
      <w:start w:val="1"/>
      <w:numFmt w:val="bullet"/>
      <w:lvlText w:val="o"/>
      <w:lvlJc w:val="left"/>
      <w:pPr>
        <w:ind w:left="21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EB2DF10">
      <w:start w:val="1"/>
      <w:numFmt w:val="bullet"/>
      <w:lvlText w:val="▪"/>
      <w:lvlJc w:val="left"/>
      <w:pPr>
        <w:ind w:left="288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D6CC998">
      <w:start w:val="1"/>
      <w:numFmt w:val="bullet"/>
      <w:lvlText w:val="•"/>
      <w:lvlJc w:val="left"/>
      <w:pPr>
        <w:ind w:left="36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06066CE">
      <w:start w:val="1"/>
      <w:numFmt w:val="bullet"/>
      <w:lvlText w:val="o"/>
      <w:lvlJc w:val="left"/>
      <w:pPr>
        <w:ind w:left="43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D46702C">
      <w:start w:val="1"/>
      <w:numFmt w:val="bullet"/>
      <w:lvlText w:val="▪"/>
      <w:lvlJc w:val="left"/>
      <w:pPr>
        <w:ind w:left="504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E701BB4">
      <w:start w:val="1"/>
      <w:numFmt w:val="bullet"/>
      <w:lvlText w:val="•"/>
      <w:lvlJc w:val="left"/>
      <w:pPr>
        <w:ind w:left="57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3FA2F48">
      <w:start w:val="1"/>
      <w:numFmt w:val="bullet"/>
      <w:lvlText w:val="o"/>
      <w:lvlJc w:val="left"/>
      <w:pPr>
        <w:ind w:left="648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A56C214">
      <w:start w:val="1"/>
      <w:numFmt w:val="bullet"/>
      <w:lvlText w:val="▪"/>
      <w:lvlJc w:val="left"/>
      <w:pPr>
        <w:ind w:left="72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786160C"/>
    <w:multiLevelType w:val="hybridMultilevel"/>
    <w:tmpl w:val="4D96D7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B8E592D"/>
    <w:multiLevelType w:val="hybridMultilevel"/>
    <w:tmpl w:val="BDC2333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88A743D"/>
    <w:multiLevelType w:val="hybridMultilevel"/>
    <w:tmpl w:val="F40ADF5C"/>
    <w:lvl w:ilvl="0" w:tplc="04090001">
      <w:start w:val="1"/>
      <w:numFmt w:val="bullet"/>
      <w:lvlText w:val=""/>
      <w:lvlJc w:val="left"/>
      <w:pPr>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2747F8"/>
    <w:multiLevelType w:val="hybridMultilevel"/>
    <w:tmpl w:val="B48A8B3A"/>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12" w15:restartNumberingAfterBreak="0">
    <w:nsid w:val="60BA7947"/>
    <w:multiLevelType w:val="hybridMultilevel"/>
    <w:tmpl w:val="CDD630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689D2585"/>
    <w:multiLevelType w:val="hybridMultilevel"/>
    <w:tmpl w:val="B04E11CA"/>
    <w:lvl w:ilvl="0" w:tplc="04090001">
      <w:start w:val="1"/>
      <w:numFmt w:val="bullet"/>
      <w:lvlText w:val=""/>
      <w:lvlJc w:val="left"/>
      <w:pPr>
        <w:ind w:left="722"/>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1802" w:hanging="360"/>
      </w:pPr>
      <w:rPr>
        <w:rFonts w:ascii="Courier New" w:hAnsi="Courier New" w:cs="Courier New" w:hint="default"/>
      </w:rPr>
    </w:lvl>
    <w:lvl w:ilvl="2" w:tplc="36BE63A6">
      <w:start w:val="1"/>
      <w:numFmt w:val="bullet"/>
      <w:lvlText w:val="▪"/>
      <w:lvlJc w:val="left"/>
      <w:pPr>
        <w:ind w:left="21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B86A196">
      <w:start w:val="1"/>
      <w:numFmt w:val="bullet"/>
      <w:lvlText w:val="•"/>
      <w:lvlJc w:val="left"/>
      <w:pPr>
        <w:ind w:left="28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DE7E72">
      <w:start w:val="1"/>
      <w:numFmt w:val="bullet"/>
      <w:lvlText w:val="o"/>
      <w:lvlJc w:val="left"/>
      <w:pPr>
        <w:ind w:left="36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B3214FA">
      <w:start w:val="1"/>
      <w:numFmt w:val="bullet"/>
      <w:lvlText w:val="▪"/>
      <w:lvlJc w:val="left"/>
      <w:pPr>
        <w:ind w:left="43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3C6CB92">
      <w:start w:val="1"/>
      <w:numFmt w:val="bullet"/>
      <w:lvlText w:val="•"/>
      <w:lvlJc w:val="left"/>
      <w:pPr>
        <w:ind w:left="50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18D210">
      <w:start w:val="1"/>
      <w:numFmt w:val="bullet"/>
      <w:lvlText w:val="o"/>
      <w:lvlJc w:val="left"/>
      <w:pPr>
        <w:ind w:left="57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EB2B956">
      <w:start w:val="1"/>
      <w:numFmt w:val="bullet"/>
      <w:lvlText w:val="▪"/>
      <w:lvlJc w:val="left"/>
      <w:pPr>
        <w:ind w:left="64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2DF18E5"/>
    <w:multiLevelType w:val="hybridMultilevel"/>
    <w:tmpl w:val="703C0B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C9450E"/>
    <w:multiLevelType w:val="hybridMultilevel"/>
    <w:tmpl w:val="F842C518"/>
    <w:lvl w:ilvl="0" w:tplc="5B86A196">
      <w:start w:val="1"/>
      <w:numFmt w:val="bullet"/>
      <w:lvlText w:val="•"/>
      <w:lvlJc w:val="left"/>
      <w:pPr>
        <w:ind w:left="826"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16" w15:restartNumberingAfterBreak="0">
    <w:nsid w:val="73E61408"/>
    <w:multiLevelType w:val="hybridMultilevel"/>
    <w:tmpl w:val="4FBE9A7C"/>
    <w:lvl w:ilvl="0" w:tplc="04090001">
      <w:start w:val="1"/>
      <w:numFmt w:val="bullet"/>
      <w:lvlText w:val=""/>
      <w:lvlJc w:val="left"/>
      <w:pPr>
        <w:ind w:left="719" w:hanging="360"/>
      </w:pPr>
      <w:rPr>
        <w:rFonts w:ascii="Symbol" w:hAnsi="Symbol" w:hint="default"/>
      </w:rPr>
    </w:lvl>
    <w:lvl w:ilvl="1" w:tplc="04090003">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7" w15:restartNumberingAfterBreak="0">
    <w:nsid w:val="7BFB23D9"/>
    <w:multiLevelType w:val="hybridMultilevel"/>
    <w:tmpl w:val="F76A4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FF6E02"/>
    <w:multiLevelType w:val="hybridMultilevel"/>
    <w:tmpl w:val="042ED9DA"/>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num w:numId="1" w16cid:durableId="1934625195">
    <w:abstractNumId w:val="7"/>
  </w:num>
  <w:num w:numId="2" w16cid:durableId="1090930242">
    <w:abstractNumId w:val="13"/>
  </w:num>
  <w:num w:numId="3" w16cid:durableId="1992715539">
    <w:abstractNumId w:val="2"/>
  </w:num>
  <w:num w:numId="4" w16cid:durableId="677926911">
    <w:abstractNumId w:val="0"/>
  </w:num>
  <w:num w:numId="5" w16cid:durableId="1725642841">
    <w:abstractNumId w:val="18"/>
  </w:num>
  <w:num w:numId="6" w16cid:durableId="1926575042">
    <w:abstractNumId w:val="14"/>
  </w:num>
  <w:num w:numId="7" w16cid:durableId="1550150105">
    <w:abstractNumId w:val="15"/>
  </w:num>
  <w:num w:numId="8" w16cid:durableId="950942982">
    <w:abstractNumId w:val="10"/>
  </w:num>
  <w:num w:numId="9" w16cid:durableId="551578187">
    <w:abstractNumId w:val="12"/>
  </w:num>
  <w:num w:numId="10" w16cid:durableId="72237274">
    <w:abstractNumId w:val="3"/>
  </w:num>
  <w:num w:numId="11" w16cid:durableId="1635409058">
    <w:abstractNumId w:val="9"/>
  </w:num>
  <w:num w:numId="12" w16cid:durableId="1195659893">
    <w:abstractNumId w:val="8"/>
  </w:num>
  <w:num w:numId="13" w16cid:durableId="1539902145">
    <w:abstractNumId w:val="5"/>
  </w:num>
  <w:num w:numId="14" w16cid:durableId="165944807">
    <w:abstractNumId w:val="16"/>
  </w:num>
  <w:num w:numId="15" w16cid:durableId="14036236">
    <w:abstractNumId w:val="17"/>
  </w:num>
  <w:num w:numId="16" w16cid:durableId="529757261">
    <w:abstractNumId w:val="4"/>
  </w:num>
  <w:num w:numId="17" w16cid:durableId="1406610051">
    <w:abstractNumId w:val="1"/>
  </w:num>
  <w:num w:numId="18" w16cid:durableId="608388478">
    <w:abstractNumId w:val="6"/>
  </w:num>
  <w:num w:numId="19" w16cid:durableId="2531312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9BE"/>
    <w:rsid w:val="000014D4"/>
    <w:rsid w:val="000305A7"/>
    <w:rsid w:val="000312DB"/>
    <w:rsid w:val="000321B5"/>
    <w:rsid w:val="000374B9"/>
    <w:rsid w:val="00064496"/>
    <w:rsid w:val="00070970"/>
    <w:rsid w:val="00074D21"/>
    <w:rsid w:val="00077BD1"/>
    <w:rsid w:val="00096C92"/>
    <w:rsid w:val="000A4293"/>
    <w:rsid w:val="000D2E92"/>
    <w:rsid w:val="000D47A8"/>
    <w:rsid w:val="000D7E9A"/>
    <w:rsid w:val="000E1814"/>
    <w:rsid w:val="000F58FA"/>
    <w:rsid w:val="00100060"/>
    <w:rsid w:val="00101C98"/>
    <w:rsid w:val="00104BF4"/>
    <w:rsid w:val="00114943"/>
    <w:rsid w:val="00135065"/>
    <w:rsid w:val="00145F9F"/>
    <w:rsid w:val="00146953"/>
    <w:rsid w:val="00147935"/>
    <w:rsid w:val="001550A3"/>
    <w:rsid w:val="00162248"/>
    <w:rsid w:val="00162D17"/>
    <w:rsid w:val="00172CC9"/>
    <w:rsid w:val="001731A0"/>
    <w:rsid w:val="001768D6"/>
    <w:rsid w:val="00177F75"/>
    <w:rsid w:val="001B6176"/>
    <w:rsid w:val="001B662C"/>
    <w:rsid w:val="001B7E38"/>
    <w:rsid w:val="001C612C"/>
    <w:rsid w:val="001C6EFB"/>
    <w:rsid w:val="001C79D5"/>
    <w:rsid w:val="001D1902"/>
    <w:rsid w:val="001E4E4B"/>
    <w:rsid w:val="001F4FCE"/>
    <w:rsid w:val="001F5082"/>
    <w:rsid w:val="001F61EB"/>
    <w:rsid w:val="001F68D9"/>
    <w:rsid w:val="00206286"/>
    <w:rsid w:val="00206DF3"/>
    <w:rsid w:val="002073B7"/>
    <w:rsid w:val="002075F0"/>
    <w:rsid w:val="00207999"/>
    <w:rsid w:val="00210DFF"/>
    <w:rsid w:val="0021492A"/>
    <w:rsid w:val="00216237"/>
    <w:rsid w:val="00222C12"/>
    <w:rsid w:val="002349C9"/>
    <w:rsid w:val="002375ED"/>
    <w:rsid w:val="002409CD"/>
    <w:rsid w:val="00241780"/>
    <w:rsid w:val="00243131"/>
    <w:rsid w:val="0024739B"/>
    <w:rsid w:val="002561BA"/>
    <w:rsid w:val="002644CA"/>
    <w:rsid w:val="002670FC"/>
    <w:rsid w:val="002717AF"/>
    <w:rsid w:val="00272383"/>
    <w:rsid w:val="00273605"/>
    <w:rsid w:val="0029217F"/>
    <w:rsid w:val="002B53E1"/>
    <w:rsid w:val="002B6161"/>
    <w:rsid w:val="002C0FA3"/>
    <w:rsid w:val="002C682D"/>
    <w:rsid w:val="002D448E"/>
    <w:rsid w:val="002E5882"/>
    <w:rsid w:val="002E5F8A"/>
    <w:rsid w:val="002E7705"/>
    <w:rsid w:val="002F0DEE"/>
    <w:rsid w:val="002F37A9"/>
    <w:rsid w:val="003025AF"/>
    <w:rsid w:val="003032C9"/>
    <w:rsid w:val="00307C00"/>
    <w:rsid w:val="0031370E"/>
    <w:rsid w:val="00316D86"/>
    <w:rsid w:val="003543E2"/>
    <w:rsid w:val="00374F4A"/>
    <w:rsid w:val="003A1081"/>
    <w:rsid w:val="003B6ED9"/>
    <w:rsid w:val="003B750E"/>
    <w:rsid w:val="003E06D2"/>
    <w:rsid w:val="003E077C"/>
    <w:rsid w:val="003E1751"/>
    <w:rsid w:val="003E4751"/>
    <w:rsid w:val="00404B1A"/>
    <w:rsid w:val="00413E74"/>
    <w:rsid w:val="0042542F"/>
    <w:rsid w:val="00434453"/>
    <w:rsid w:val="00436B5E"/>
    <w:rsid w:val="00472AD5"/>
    <w:rsid w:val="004749BA"/>
    <w:rsid w:val="00477D32"/>
    <w:rsid w:val="004916D3"/>
    <w:rsid w:val="00495A88"/>
    <w:rsid w:val="004A4153"/>
    <w:rsid w:val="004A5AA7"/>
    <w:rsid w:val="004B0C81"/>
    <w:rsid w:val="004B269D"/>
    <w:rsid w:val="004B6754"/>
    <w:rsid w:val="004C2E01"/>
    <w:rsid w:val="004D6678"/>
    <w:rsid w:val="004D7B3B"/>
    <w:rsid w:val="004E1349"/>
    <w:rsid w:val="004E6715"/>
    <w:rsid w:val="004F0F8C"/>
    <w:rsid w:val="004F3A5E"/>
    <w:rsid w:val="004F53E0"/>
    <w:rsid w:val="004F5BAD"/>
    <w:rsid w:val="00512E0B"/>
    <w:rsid w:val="005207B0"/>
    <w:rsid w:val="00527AA1"/>
    <w:rsid w:val="00545C8C"/>
    <w:rsid w:val="00560645"/>
    <w:rsid w:val="005742A5"/>
    <w:rsid w:val="00584805"/>
    <w:rsid w:val="005A01F9"/>
    <w:rsid w:val="005A0258"/>
    <w:rsid w:val="005A0B15"/>
    <w:rsid w:val="005A0D0C"/>
    <w:rsid w:val="005A2619"/>
    <w:rsid w:val="005C22C6"/>
    <w:rsid w:val="005D1AE1"/>
    <w:rsid w:val="005D2DE3"/>
    <w:rsid w:val="005E4455"/>
    <w:rsid w:val="005E7C52"/>
    <w:rsid w:val="005F41CD"/>
    <w:rsid w:val="005F5369"/>
    <w:rsid w:val="0060082A"/>
    <w:rsid w:val="006010C2"/>
    <w:rsid w:val="00614BF9"/>
    <w:rsid w:val="00621BA6"/>
    <w:rsid w:val="0062689A"/>
    <w:rsid w:val="00630E3A"/>
    <w:rsid w:val="0063273B"/>
    <w:rsid w:val="0064125E"/>
    <w:rsid w:val="00642D22"/>
    <w:rsid w:val="00645449"/>
    <w:rsid w:val="006636D4"/>
    <w:rsid w:val="0068568E"/>
    <w:rsid w:val="0068727F"/>
    <w:rsid w:val="00691F4A"/>
    <w:rsid w:val="006A5342"/>
    <w:rsid w:val="006B1A72"/>
    <w:rsid w:val="006C1718"/>
    <w:rsid w:val="006C34C2"/>
    <w:rsid w:val="006D17B6"/>
    <w:rsid w:val="006F5DDE"/>
    <w:rsid w:val="007007E8"/>
    <w:rsid w:val="00701A05"/>
    <w:rsid w:val="00702703"/>
    <w:rsid w:val="0071119A"/>
    <w:rsid w:val="00714F51"/>
    <w:rsid w:val="00724201"/>
    <w:rsid w:val="00732372"/>
    <w:rsid w:val="00736A36"/>
    <w:rsid w:val="00743BE2"/>
    <w:rsid w:val="007466C0"/>
    <w:rsid w:val="00750D0F"/>
    <w:rsid w:val="00760C28"/>
    <w:rsid w:val="00764829"/>
    <w:rsid w:val="00785491"/>
    <w:rsid w:val="00787985"/>
    <w:rsid w:val="0079010E"/>
    <w:rsid w:val="00790C5B"/>
    <w:rsid w:val="00792B27"/>
    <w:rsid w:val="00795CDE"/>
    <w:rsid w:val="00797B5A"/>
    <w:rsid w:val="007B4E00"/>
    <w:rsid w:val="007C683D"/>
    <w:rsid w:val="007D6560"/>
    <w:rsid w:val="007E420D"/>
    <w:rsid w:val="007E6B02"/>
    <w:rsid w:val="007F122D"/>
    <w:rsid w:val="007F1756"/>
    <w:rsid w:val="00802872"/>
    <w:rsid w:val="0082540D"/>
    <w:rsid w:val="0083421F"/>
    <w:rsid w:val="008401BB"/>
    <w:rsid w:val="00841237"/>
    <w:rsid w:val="0084193A"/>
    <w:rsid w:val="00847B02"/>
    <w:rsid w:val="00857EFD"/>
    <w:rsid w:val="00861453"/>
    <w:rsid w:val="008650D8"/>
    <w:rsid w:val="008956FA"/>
    <w:rsid w:val="008A0D17"/>
    <w:rsid w:val="008A7ECF"/>
    <w:rsid w:val="008C2B74"/>
    <w:rsid w:val="008C7928"/>
    <w:rsid w:val="008D00CD"/>
    <w:rsid w:val="008D1D30"/>
    <w:rsid w:val="008D2B1A"/>
    <w:rsid w:val="008F271E"/>
    <w:rsid w:val="008F4B47"/>
    <w:rsid w:val="008F79CA"/>
    <w:rsid w:val="009048E6"/>
    <w:rsid w:val="009108A7"/>
    <w:rsid w:val="0092248D"/>
    <w:rsid w:val="0092378C"/>
    <w:rsid w:val="0092437B"/>
    <w:rsid w:val="00933E56"/>
    <w:rsid w:val="00935F41"/>
    <w:rsid w:val="00955FEA"/>
    <w:rsid w:val="009566FA"/>
    <w:rsid w:val="009710D2"/>
    <w:rsid w:val="00971A35"/>
    <w:rsid w:val="00975E9E"/>
    <w:rsid w:val="00981B6C"/>
    <w:rsid w:val="009836E3"/>
    <w:rsid w:val="00992824"/>
    <w:rsid w:val="00995B37"/>
    <w:rsid w:val="009A2335"/>
    <w:rsid w:val="009C30CF"/>
    <w:rsid w:val="009C5BB7"/>
    <w:rsid w:val="009D40D4"/>
    <w:rsid w:val="009D7BCF"/>
    <w:rsid w:val="009D7C11"/>
    <w:rsid w:val="009E041E"/>
    <w:rsid w:val="009E41AE"/>
    <w:rsid w:val="009E6794"/>
    <w:rsid w:val="009F3861"/>
    <w:rsid w:val="00A10CEF"/>
    <w:rsid w:val="00A13CD5"/>
    <w:rsid w:val="00A15BD7"/>
    <w:rsid w:val="00A35629"/>
    <w:rsid w:val="00A37A14"/>
    <w:rsid w:val="00A50335"/>
    <w:rsid w:val="00A52E32"/>
    <w:rsid w:val="00A55EBD"/>
    <w:rsid w:val="00A855F0"/>
    <w:rsid w:val="00AA0227"/>
    <w:rsid w:val="00AA0F31"/>
    <w:rsid w:val="00AC32FE"/>
    <w:rsid w:val="00AD12E3"/>
    <w:rsid w:val="00AD2D79"/>
    <w:rsid w:val="00AD6E73"/>
    <w:rsid w:val="00AE0224"/>
    <w:rsid w:val="00AE2987"/>
    <w:rsid w:val="00AE6323"/>
    <w:rsid w:val="00B0134F"/>
    <w:rsid w:val="00B0281A"/>
    <w:rsid w:val="00B040F5"/>
    <w:rsid w:val="00B04464"/>
    <w:rsid w:val="00B216B1"/>
    <w:rsid w:val="00B33878"/>
    <w:rsid w:val="00B406B3"/>
    <w:rsid w:val="00B44557"/>
    <w:rsid w:val="00B4465D"/>
    <w:rsid w:val="00B5187B"/>
    <w:rsid w:val="00B6235C"/>
    <w:rsid w:val="00B65144"/>
    <w:rsid w:val="00B65857"/>
    <w:rsid w:val="00B70A3D"/>
    <w:rsid w:val="00B72269"/>
    <w:rsid w:val="00B74E22"/>
    <w:rsid w:val="00B86479"/>
    <w:rsid w:val="00B93D04"/>
    <w:rsid w:val="00BA1D9B"/>
    <w:rsid w:val="00BA4B62"/>
    <w:rsid w:val="00BB3CEE"/>
    <w:rsid w:val="00BB5D30"/>
    <w:rsid w:val="00BC1843"/>
    <w:rsid w:val="00BD639D"/>
    <w:rsid w:val="00BD65E5"/>
    <w:rsid w:val="00BE5D41"/>
    <w:rsid w:val="00BE66C1"/>
    <w:rsid w:val="00C005ED"/>
    <w:rsid w:val="00C21CDB"/>
    <w:rsid w:val="00C234FD"/>
    <w:rsid w:val="00C334ED"/>
    <w:rsid w:val="00C42C1F"/>
    <w:rsid w:val="00C44480"/>
    <w:rsid w:val="00C966F7"/>
    <w:rsid w:val="00CA0BA9"/>
    <w:rsid w:val="00CA4669"/>
    <w:rsid w:val="00CB0183"/>
    <w:rsid w:val="00CB0357"/>
    <w:rsid w:val="00CB0B3E"/>
    <w:rsid w:val="00CD0EF9"/>
    <w:rsid w:val="00CD172F"/>
    <w:rsid w:val="00CD28B6"/>
    <w:rsid w:val="00CD7C78"/>
    <w:rsid w:val="00CE50FA"/>
    <w:rsid w:val="00CF3FC2"/>
    <w:rsid w:val="00D0494B"/>
    <w:rsid w:val="00D2085D"/>
    <w:rsid w:val="00D2322C"/>
    <w:rsid w:val="00D260BF"/>
    <w:rsid w:val="00D34184"/>
    <w:rsid w:val="00D3796F"/>
    <w:rsid w:val="00D4332F"/>
    <w:rsid w:val="00D44150"/>
    <w:rsid w:val="00D50DFB"/>
    <w:rsid w:val="00D51F19"/>
    <w:rsid w:val="00D64EE3"/>
    <w:rsid w:val="00D767B1"/>
    <w:rsid w:val="00D85964"/>
    <w:rsid w:val="00D9477A"/>
    <w:rsid w:val="00D96438"/>
    <w:rsid w:val="00D972AB"/>
    <w:rsid w:val="00D97BEC"/>
    <w:rsid w:val="00DB4883"/>
    <w:rsid w:val="00DB60F6"/>
    <w:rsid w:val="00DD329F"/>
    <w:rsid w:val="00DD4377"/>
    <w:rsid w:val="00DF0596"/>
    <w:rsid w:val="00DF7891"/>
    <w:rsid w:val="00E02A1C"/>
    <w:rsid w:val="00E06010"/>
    <w:rsid w:val="00E114AE"/>
    <w:rsid w:val="00E11DCA"/>
    <w:rsid w:val="00E14CB5"/>
    <w:rsid w:val="00E25AB0"/>
    <w:rsid w:val="00E31853"/>
    <w:rsid w:val="00E32E66"/>
    <w:rsid w:val="00E36A5E"/>
    <w:rsid w:val="00E411F6"/>
    <w:rsid w:val="00E65E34"/>
    <w:rsid w:val="00E77095"/>
    <w:rsid w:val="00E829BE"/>
    <w:rsid w:val="00E9532E"/>
    <w:rsid w:val="00EA2BEB"/>
    <w:rsid w:val="00EA36E0"/>
    <w:rsid w:val="00EA40CB"/>
    <w:rsid w:val="00EA5C5E"/>
    <w:rsid w:val="00EC41A2"/>
    <w:rsid w:val="00EE001E"/>
    <w:rsid w:val="00EE23BB"/>
    <w:rsid w:val="00EE34BA"/>
    <w:rsid w:val="00EE70B3"/>
    <w:rsid w:val="00EF68A0"/>
    <w:rsid w:val="00F0552D"/>
    <w:rsid w:val="00F21AB2"/>
    <w:rsid w:val="00F2344C"/>
    <w:rsid w:val="00F2549A"/>
    <w:rsid w:val="00F30FD7"/>
    <w:rsid w:val="00F418B2"/>
    <w:rsid w:val="00F56B22"/>
    <w:rsid w:val="00F66808"/>
    <w:rsid w:val="00F7048E"/>
    <w:rsid w:val="00F70688"/>
    <w:rsid w:val="00F81A7F"/>
    <w:rsid w:val="00F90892"/>
    <w:rsid w:val="00F90B94"/>
    <w:rsid w:val="00F96CE5"/>
    <w:rsid w:val="00FA2060"/>
    <w:rsid w:val="00FA6B08"/>
    <w:rsid w:val="00FB39DD"/>
    <w:rsid w:val="00FB3F5C"/>
    <w:rsid w:val="00FD2FD2"/>
    <w:rsid w:val="00FE1B58"/>
    <w:rsid w:val="00FE6EC4"/>
    <w:rsid w:val="00FF4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9C09F"/>
  <w15:docId w15:val="{EDD9D872-CE8F-4E53-92DE-E82B67024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14" w:hanging="8"/>
    </w:pPr>
    <w:rPr>
      <w:rFonts w:ascii="Arial" w:eastAsia="Arial" w:hAnsi="Arial" w:cs="Arial"/>
      <w:color w:val="000000"/>
      <w:sz w:val="20"/>
    </w:rPr>
  </w:style>
  <w:style w:type="paragraph" w:styleId="Heading1">
    <w:name w:val="heading 1"/>
    <w:next w:val="Normal"/>
    <w:link w:val="Heading1Char"/>
    <w:uiPriority w:val="9"/>
    <w:qFormat/>
    <w:pPr>
      <w:keepNext/>
      <w:keepLines/>
      <w:spacing w:after="4" w:line="250" w:lineRule="auto"/>
      <w:ind w:left="14" w:hanging="10"/>
      <w:outlineLvl w:val="0"/>
    </w:pPr>
    <w:rPr>
      <w:rFonts w:ascii="Arial" w:eastAsia="Arial" w:hAnsi="Arial" w:cs="Arial"/>
      <w:i/>
      <w:color w:val="000000"/>
      <w:sz w:val="20"/>
    </w:rPr>
  </w:style>
  <w:style w:type="paragraph" w:styleId="Heading3">
    <w:name w:val="heading 3"/>
    <w:basedOn w:val="Normal"/>
    <w:next w:val="Normal"/>
    <w:link w:val="Heading3Char"/>
    <w:uiPriority w:val="9"/>
    <w:semiHidden/>
    <w:unhideWhenUsed/>
    <w:qFormat/>
    <w:rsid w:val="00EE34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i/>
      <w:color w:val="000000"/>
      <w:sz w:val="20"/>
    </w:rPr>
  </w:style>
  <w:style w:type="paragraph" w:styleId="Header">
    <w:name w:val="header"/>
    <w:basedOn w:val="Normal"/>
    <w:link w:val="HeaderChar"/>
    <w:uiPriority w:val="99"/>
    <w:unhideWhenUsed/>
    <w:rsid w:val="00AA0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227"/>
    <w:rPr>
      <w:rFonts w:ascii="Arial" w:eastAsia="Arial" w:hAnsi="Arial" w:cs="Arial"/>
      <w:color w:val="000000"/>
      <w:sz w:val="20"/>
    </w:rPr>
  </w:style>
  <w:style w:type="paragraph" w:styleId="ListParagraph">
    <w:name w:val="List Paragraph"/>
    <w:basedOn w:val="Normal"/>
    <w:uiPriority w:val="34"/>
    <w:qFormat/>
    <w:rsid w:val="00222C12"/>
    <w:pPr>
      <w:ind w:left="720"/>
      <w:contextualSpacing/>
    </w:pPr>
  </w:style>
  <w:style w:type="paragraph" w:styleId="NormalWeb">
    <w:name w:val="Normal (Web)"/>
    <w:basedOn w:val="Normal"/>
    <w:uiPriority w:val="99"/>
    <w:semiHidden/>
    <w:unhideWhenUsed/>
    <w:rsid w:val="002075F0"/>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7C683D"/>
    <w:rPr>
      <w:color w:val="0563C1" w:themeColor="hyperlink"/>
      <w:u w:val="single"/>
    </w:rPr>
  </w:style>
  <w:style w:type="character" w:customStyle="1" w:styleId="UnresolvedMention1">
    <w:name w:val="Unresolved Mention1"/>
    <w:basedOn w:val="DefaultParagraphFont"/>
    <w:uiPriority w:val="99"/>
    <w:semiHidden/>
    <w:unhideWhenUsed/>
    <w:rsid w:val="007C683D"/>
    <w:rPr>
      <w:color w:val="605E5C"/>
      <w:shd w:val="clear" w:color="auto" w:fill="E1DFDD"/>
    </w:rPr>
  </w:style>
  <w:style w:type="table" w:styleId="TableGrid">
    <w:name w:val="Table Grid"/>
    <w:basedOn w:val="TableNormal"/>
    <w:uiPriority w:val="39"/>
    <w:rsid w:val="00247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E34BA"/>
    <w:rPr>
      <w:rFonts w:asciiTheme="majorHAnsi" w:eastAsiaTheme="majorEastAsia" w:hAnsiTheme="majorHAnsi" w:cstheme="majorBidi"/>
      <w:color w:val="1F3763" w:themeColor="accent1" w:themeShade="7F"/>
      <w:sz w:val="24"/>
      <w:szCs w:val="24"/>
    </w:rPr>
  </w:style>
  <w:style w:type="paragraph" w:customStyle="1" w:styleId="xmsonormal">
    <w:name w:val="x_msonormal"/>
    <w:basedOn w:val="Normal"/>
    <w:rsid w:val="008401BB"/>
    <w:pPr>
      <w:spacing w:after="0" w:line="240" w:lineRule="auto"/>
      <w:ind w:left="0" w:firstLine="0"/>
    </w:pPr>
    <w:rPr>
      <w:rFonts w:ascii="Times New Roman" w:eastAsiaTheme="minorHAnsi" w:hAnsi="Times New Roman" w:cs="Times New Roman"/>
      <w:color w:val="auto"/>
      <w:sz w:val="24"/>
      <w:szCs w:val="24"/>
    </w:rPr>
  </w:style>
  <w:style w:type="character" w:styleId="CommentReference">
    <w:name w:val="annotation reference"/>
    <w:basedOn w:val="DefaultParagraphFont"/>
    <w:uiPriority w:val="99"/>
    <w:semiHidden/>
    <w:unhideWhenUsed/>
    <w:rsid w:val="009A2335"/>
    <w:rPr>
      <w:sz w:val="16"/>
      <w:szCs w:val="16"/>
    </w:rPr>
  </w:style>
  <w:style w:type="paragraph" w:styleId="CommentText">
    <w:name w:val="annotation text"/>
    <w:basedOn w:val="Normal"/>
    <w:link w:val="CommentTextChar"/>
    <w:uiPriority w:val="99"/>
    <w:unhideWhenUsed/>
    <w:rsid w:val="009A2335"/>
    <w:pPr>
      <w:spacing w:line="240" w:lineRule="auto"/>
    </w:pPr>
    <w:rPr>
      <w:szCs w:val="20"/>
    </w:rPr>
  </w:style>
  <w:style w:type="character" w:customStyle="1" w:styleId="CommentTextChar">
    <w:name w:val="Comment Text Char"/>
    <w:basedOn w:val="DefaultParagraphFont"/>
    <w:link w:val="CommentText"/>
    <w:uiPriority w:val="99"/>
    <w:rsid w:val="009A2335"/>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9A2335"/>
    <w:rPr>
      <w:b/>
      <w:bCs/>
    </w:rPr>
  </w:style>
  <w:style w:type="character" w:customStyle="1" w:styleId="CommentSubjectChar">
    <w:name w:val="Comment Subject Char"/>
    <w:basedOn w:val="CommentTextChar"/>
    <w:link w:val="CommentSubject"/>
    <w:uiPriority w:val="99"/>
    <w:semiHidden/>
    <w:rsid w:val="009A2335"/>
    <w:rPr>
      <w:rFonts w:ascii="Arial" w:eastAsia="Arial" w:hAnsi="Arial" w:cs="Arial"/>
      <w:b/>
      <w:bCs/>
      <w:color w:val="000000"/>
      <w:sz w:val="20"/>
      <w:szCs w:val="20"/>
    </w:rPr>
  </w:style>
  <w:style w:type="character" w:styleId="Strong">
    <w:name w:val="Strong"/>
    <w:basedOn w:val="DefaultParagraphFont"/>
    <w:uiPriority w:val="22"/>
    <w:qFormat/>
    <w:rsid w:val="000F58FA"/>
    <w:rPr>
      <w:b/>
      <w:bCs/>
    </w:rPr>
  </w:style>
  <w:style w:type="character" w:styleId="UnresolvedMention">
    <w:name w:val="Unresolved Mention"/>
    <w:basedOn w:val="DefaultParagraphFont"/>
    <w:uiPriority w:val="99"/>
    <w:semiHidden/>
    <w:unhideWhenUsed/>
    <w:rsid w:val="00992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0700">
      <w:bodyDiv w:val="1"/>
      <w:marLeft w:val="0"/>
      <w:marRight w:val="0"/>
      <w:marTop w:val="0"/>
      <w:marBottom w:val="0"/>
      <w:divBdr>
        <w:top w:val="none" w:sz="0" w:space="0" w:color="auto"/>
        <w:left w:val="none" w:sz="0" w:space="0" w:color="auto"/>
        <w:bottom w:val="none" w:sz="0" w:space="0" w:color="auto"/>
        <w:right w:val="none" w:sz="0" w:space="0" w:color="auto"/>
      </w:divBdr>
    </w:div>
    <w:div w:id="322511371">
      <w:bodyDiv w:val="1"/>
      <w:marLeft w:val="0"/>
      <w:marRight w:val="0"/>
      <w:marTop w:val="0"/>
      <w:marBottom w:val="0"/>
      <w:divBdr>
        <w:top w:val="none" w:sz="0" w:space="0" w:color="auto"/>
        <w:left w:val="none" w:sz="0" w:space="0" w:color="auto"/>
        <w:bottom w:val="none" w:sz="0" w:space="0" w:color="auto"/>
        <w:right w:val="none" w:sz="0" w:space="0" w:color="auto"/>
      </w:divBdr>
    </w:div>
    <w:div w:id="360668768">
      <w:bodyDiv w:val="1"/>
      <w:marLeft w:val="0"/>
      <w:marRight w:val="0"/>
      <w:marTop w:val="0"/>
      <w:marBottom w:val="0"/>
      <w:divBdr>
        <w:top w:val="none" w:sz="0" w:space="0" w:color="auto"/>
        <w:left w:val="none" w:sz="0" w:space="0" w:color="auto"/>
        <w:bottom w:val="none" w:sz="0" w:space="0" w:color="auto"/>
        <w:right w:val="none" w:sz="0" w:space="0" w:color="auto"/>
      </w:divBdr>
    </w:div>
    <w:div w:id="517041721">
      <w:bodyDiv w:val="1"/>
      <w:marLeft w:val="0"/>
      <w:marRight w:val="0"/>
      <w:marTop w:val="0"/>
      <w:marBottom w:val="0"/>
      <w:divBdr>
        <w:top w:val="none" w:sz="0" w:space="0" w:color="auto"/>
        <w:left w:val="none" w:sz="0" w:space="0" w:color="auto"/>
        <w:bottom w:val="none" w:sz="0" w:space="0" w:color="auto"/>
        <w:right w:val="none" w:sz="0" w:space="0" w:color="auto"/>
      </w:divBdr>
    </w:div>
    <w:div w:id="687678627">
      <w:bodyDiv w:val="1"/>
      <w:marLeft w:val="0"/>
      <w:marRight w:val="0"/>
      <w:marTop w:val="0"/>
      <w:marBottom w:val="0"/>
      <w:divBdr>
        <w:top w:val="none" w:sz="0" w:space="0" w:color="auto"/>
        <w:left w:val="none" w:sz="0" w:space="0" w:color="auto"/>
        <w:bottom w:val="none" w:sz="0" w:space="0" w:color="auto"/>
        <w:right w:val="none" w:sz="0" w:space="0" w:color="auto"/>
      </w:divBdr>
    </w:div>
    <w:div w:id="890530955">
      <w:bodyDiv w:val="1"/>
      <w:marLeft w:val="0"/>
      <w:marRight w:val="0"/>
      <w:marTop w:val="0"/>
      <w:marBottom w:val="0"/>
      <w:divBdr>
        <w:top w:val="none" w:sz="0" w:space="0" w:color="auto"/>
        <w:left w:val="none" w:sz="0" w:space="0" w:color="auto"/>
        <w:bottom w:val="none" w:sz="0" w:space="0" w:color="auto"/>
        <w:right w:val="none" w:sz="0" w:space="0" w:color="auto"/>
      </w:divBdr>
    </w:div>
    <w:div w:id="958758267">
      <w:bodyDiv w:val="1"/>
      <w:marLeft w:val="0"/>
      <w:marRight w:val="0"/>
      <w:marTop w:val="0"/>
      <w:marBottom w:val="0"/>
      <w:divBdr>
        <w:top w:val="none" w:sz="0" w:space="0" w:color="auto"/>
        <w:left w:val="none" w:sz="0" w:space="0" w:color="auto"/>
        <w:bottom w:val="none" w:sz="0" w:space="0" w:color="auto"/>
        <w:right w:val="none" w:sz="0" w:space="0" w:color="auto"/>
      </w:divBdr>
    </w:div>
    <w:div w:id="1284192465">
      <w:bodyDiv w:val="1"/>
      <w:marLeft w:val="0"/>
      <w:marRight w:val="0"/>
      <w:marTop w:val="0"/>
      <w:marBottom w:val="0"/>
      <w:divBdr>
        <w:top w:val="none" w:sz="0" w:space="0" w:color="auto"/>
        <w:left w:val="none" w:sz="0" w:space="0" w:color="auto"/>
        <w:bottom w:val="none" w:sz="0" w:space="0" w:color="auto"/>
        <w:right w:val="none" w:sz="0" w:space="0" w:color="auto"/>
      </w:divBdr>
    </w:div>
    <w:div w:id="1977173294">
      <w:bodyDiv w:val="1"/>
      <w:marLeft w:val="0"/>
      <w:marRight w:val="0"/>
      <w:marTop w:val="0"/>
      <w:marBottom w:val="0"/>
      <w:divBdr>
        <w:top w:val="none" w:sz="0" w:space="0" w:color="auto"/>
        <w:left w:val="none" w:sz="0" w:space="0" w:color="auto"/>
        <w:bottom w:val="none" w:sz="0" w:space="0" w:color="auto"/>
        <w:right w:val="none" w:sz="0" w:space="0" w:color="auto"/>
      </w:divBdr>
    </w:div>
    <w:div w:id="2031101337">
      <w:bodyDiv w:val="1"/>
      <w:marLeft w:val="0"/>
      <w:marRight w:val="0"/>
      <w:marTop w:val="0"/>
      <w:marBottom w:val="0"/>
      <w:divBdr>
        <w:top w:val="none" w:sz="0" w:space="0" w:color="auto"/>
        <w:left w:val="none" w:sz="0" w:space="0" w:color="auto"/>
        <w:bottom w:val="none" w:sz="0" w:space="0" w:color="auto"/>
        <w:right w:val="none" w:sz="0" w:space="0" w:color="auto"/>
      </w:divBdr>
    </w:div>
    <w:div w:id="2080900315">
      <w:bodyDiv w:val="1"/>
      <w:marLeft w:val="0"/>
      <w:marRight w:val="0"/>
      <w:marTop w:val="0"/>
      <w:marBottom w:val="0"/>
      <w:divBdr>
        <w:top w:val="none" w:sz="0" w:space="0" w:color="auto"/>
        <w:left w:val="none" w:sz="0" w:space="0" w:color="auto"/>
        <w:bottom w:val="none" w:sz="0" w:space="0" w:color="auto"/>
        <w:right w:val="none" w:sz="0" w:space="0" w:color="auto"/>
      </w:divBdr>
    </w:div>
    <w:div w:id="2101021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irector@lincolncounty.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8D14E-B4A9-4075-96D0-46BF3B681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1706</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bhoskins</dc:creator>
  <cp:keywords/>
  <dc:description/>
  <cp:lastModifiedBy>Lincoln County Kids</cp:lastModifiedBy>
  <cp:revision>2</cp:revision>
  <cp:lastPrinted>2022-10-19T18:20:00Z</cp:lastPrinted>
  <dcterms:created xsi:type="dcterms:W3CDTF">2023-07-21T15:50:00Z</dcterms:created>
  <dcterms:modified xsi:type="dcterms:W3CDTF">2023-07-21T15:50:00Z</dcterms:modified>
</cp:coreProperties>
</file>